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ection"/>
        <w:pBdr/>
        <w:spacing/>
        <w:rPr/>
      </w:pPr>
      <w:r>
        <w:rPr/>
        <w:t xml:space="preserve">2.3</w:t>
      </w:r>
      <w:r>
        <w:rPr/>
        <w:t xml:space="preserve"> </w:t>
      </w:r>
      <w:r>
        <w:rPr/>
        <w:t xml:space="preserve">PERMITTED USES</w:t>
      </w:r>
    </w:p>
    <w:p>
      <w:pPr>
        <w:pStyle w:val="List1"/>
        <w:pBdr/>
        <w:spacing/>
        <w:rPr/>
      </w:pPr>
      <w:r>
        <w:rPr/>
        <w:t xml:space="preserve">2.3.1</w:t>
      </w:r>
      <w:r>
        <w:rPr/>
        <w:tab/>
        <w:t xml:space="preserve"/>
      </w:r>
      <w:r>
        <w:rPr/>
        <w:t xml:space="preserve">PERMITTED USES BY ZONING DISTRICT </w:t>
      </w:r>
    </w:p>
    <w:p>
      <w:pPr>
        <w:pStyle w:val="List3"/>
        <w:pBdr/>
        <w:spacing/>
        <w:rPr/>
      </w:pPr>
      <w:r>
        <w:rPr/>
        <w:t xml:space="preserve">a.</w:t>
      </w:r>
      <w:r>
        <w:rPr/>
        <w:tab/>
        <w:t xml:space="preserve"/>
      </w:r>
      <w:r>
        <w:rPr/>
        <w:t xml:space="preserve">The use of property within each respective zoning district is limited to the specific uses or classes of uses permitted herein by right or as conditional uses. Principal uses shall be permitted in accordance with Table 2.3-1 (Permitted Principal Uses) and accessory uses shall be permitted in accordance with Table 2.3-2 (Permitted Accessory Uses), subject to additional limitations and regulations contained herein. Uses permitted in the LD (Limited Development) District shall be permitted in accordance with Table 2.3-3 (Permitted and Accessory Uses in LD). The specific uses or classes of uses are as listed and defined in the Master Use List. Certain principal and accessory uses are further defined and regulated in Article 5 (Standards for Specific Uses). Use limitations within the Green Swamp Area of Critical State Concern are set forth in</w:t>
      </w:r>
      <w:r>
        <w:rPr/>
        <w:t xml:space="preserve"> Section 6.3</w:t>
      </w:r>
      <w:r>
        <w:rPr/>
        <w:t xml:space="preserve">. </w:t>
      </w:r>
    </w:p>
    <w:tbl>
      <w:tblPr>
        <w:tblStyle w:val="Table1"/>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blLook w:val="04A0" w:firstRow="1" w:lastRow="0" w:firstColumn="1" w:lastColumn="0" w:noHBand="0" w:noVBand="1"/>
      </w:tblPr>
      <w:tblGrid>
        <w:gridCol w:w="9576"/>
      </w:tblGrid>
      <w:tr>
        <w:trPr/>
        <w:tc>
          <w:tcPr>
            <w:tcW w:type="pct" w:w="5000"/>
            <w:tcBorders/>
          </w:tcPr>
          <w:p>
            <w:pPr>
              <w:pBdr/>
              <w:spacing/>
              <w:jc w:val="left"/>
              <w:rPr/>
            </w:pPr>
            <w:r>
              <w:rPr>
                <w:b/>
                <w:sz w:val="24"/>
              </w:rPr>
              <w:t xml:space="preserve">Commentary: Look again</w:t>
            </w:r>
            <w:r>
              <w:rPr>
                <w:sz w:val="24"/>
              </w:rPr>
              <w:br/>
            </w:r>
            <w:r>
              <w:rPr>
                <w:sz w:val="24"/>
              </w:rPr>
              <w:t xml:space="preserve">  </w:t>
            </w:r>
            <w:r>
              <w:rPr>
                <w:sz w:val="24"/>
              </w:rPr>
              <w:br/>
            </w:r>
            <w:r>
              <w:rPr>
                <w:sz w:val="24"/>
              </w:rPr>
              <w:t xml:space="preserve">Tables 2.3-1, 2.3-2 and 2.3-3 are the primary tools for determining which uses are permitted in the various zoning districts. However, there are exceptions. Refer to Article 5 (Standards for Specific Uses) for use regulations that apply to certain unique uses. Refer to</w:t>
            </w:r>
            <w:r>
              <w:rPr>
                <w:sz w:val="24"/>
              </w:rPr>
              <w:t xml:space="preserve"> Section 2.4</w:t>
            </w:r>
            <w:r>
              <w:rPr>
                <w:sz w:val="24"/>
              </w:rPr>
              <w:t xml:space="preserve"> (Conditional Uses) for regulations specific to conditional uses. Refer to</w:t>
            </w:r>
            <w:r>
              <w:rPr>
                <w:sz w:val="24"/>
              </w:rPr>
              <w:t xml:space="preserve"> Section 6.3</w:t>
            </w:r>
            <w:r>
              <w:rPr>
                <w:sz w:val="24"/>
              </w:rPr>
              <w:t xml:space="preserve"> (Green Swamp Area of Critical State Concern) if the property is located in the Green Swamp Area of Critical State Concern. </w:t>
            </w:r>
            <w:r>
              <w:rPr>
                <w:sz w:val="24"/>
              </w:rPr>
              <w:br/>
            </w:r>
            <w:r>
              <w:rPr>
                <w:sz w:val="24"/>
              </w:rPr>
              <w:t xml:space="preserve">  </w:t>
            </w:r>
          </w:p>
        </w:tc>
      </w:tr>
    </w:tbl>
    <w:p>
      <w:pPr>
        <w:pBdr/>
        <w:spacing/>
        <w:rPr/>
      </w:pPr>
    </w:p>
    <w:p>
      <w:pPr>
        <w:pStyle w:val="List3"/>
        <w:pBdr/>
        <w:spacing/>
        <w:rPr/>
      </w:pPr>
      <w:r>
        <w:rPr/>
        <w:t xml:space="preserve">b.</w:t>
      </w:r>
      <w:r>
        <w:rPr/>
        <w:tab/>
        <w:t xml:space="preserve"/>
      </w:r>
      <w:r>
        <w:rPr/>
        <w:t xml:space="preserve">The use of property located within Planned Unit Development zoning districts shall be in accordance with this section unless otherwise specified in the ordinance establishing the PUD. </w:t>
      </w:r>
    </w:p>
    <w:p>
      <w:pPr>
        <w:pStyle w:val="List3"/>
        <w:pBdr/>
        <w:spacing/>
        <w:rPr/>
      </w:pPr>
      <w:r>
        <w:rPr/>
        <w:t xml:space="preserve">c.</w:t>
      </w:r>
      <w:r>
        <w:rPr/>
        <w:tab/>
        <w:t xml:space="preserve"/>
      </w:r>
      <w:r>
        <w:rPr/>
        <w:t xml:space="preserve">The use of property located within SPI Districts shall be in accordance with this section unless otherwise specified in the ordinance establishing the SPI District. To the extent specified in the ordinance, the use regulations may supersede or modify the use regulations of the underlying zoning district. </w:t>
      </w:r>
    </w:p>
    <w:p>
      <w:pPr>
        <w:pStyle w:val="List3"/>
        <w:pBdr/>
        <w:spacing/>
        <w:rPr/>
      </w:pPr>
      <w:r>
        <w:rPr/>
        <w:t xml:space="preserve">d.</w:t>
      </w:r>
      <w:r>
        <w:rPr/>
        <w:tab/>
        <w:t xml:space="preserve"/>
      </w:r>
      <w:r>
        <w:rPr/>
        <w:t xml:space="preserve">Determinations regarding the proper classification of uses not specifically listed herein shall be made by the Director of Community Development based on the classification or category which is most similar in terms of its land use impacts. </w:t>
      </w:r>
    </w:p>
    <w:p>
      <w:pPr>
        <w:pStyle w:val="HistoryNote"/>
        <w:pBdr/>
        <w:spacing/>
        <w:rPr/>
      </w:pPr>
      <w:r>
        <w:rPr>
          <w:rStyle w:val="HistoryNote"/>
        </w:rPr>
        <w:t xml:space="preserve">(Ord. No. 5455, § 2, 07-21-14)</w:t>
      </w:r>
    </w:p>
    <w:p>
      <w:pPr>
        <w:pStyle w:val="Block3Center"/>
        <w:pBdr/>
        <w:spacing/>
        <w:rPr/>
      </w:pPr>
      <w:r>
        <w:rPr>
          <w:b/>
        </w:rPr>
        <w:t xml:space="preserve">KEY TO THE USE TABLES</w:t>
      </w:r>
    </w:p>
    <w:p>
      <w:pPr>
        <w:pStyle w:val="Block1"/>
        <w:pBdr/>
        <w:spacing/>
        <w:rPr/>
      </w:pPr>
      <w:r>
        <w:rPr>
          <w:u w:val="single"/>
        </w:rPr>
        <w:t xml:space="preserve">Table 2.3-1 </w:t>
      </w:r>
      <w:r>
        <w:rPr>
          <w:b/>
          <w:u w:val="single"/>
        </w:rPr>
        <w:t xml:space="preserve">PERMITTED PRINCIPAL USES</w:t>
      </w:r>
    </w:p>
    <w:p>
      <w:pPr>
        <w:pStyle w:val="Block1"/>
        <w:pBdr/>
        <w:spacing/>
        <w:rPr/>
      </w:pPr>
      <w:r>
        <w:rPr>
          <w:u w:val="single"/>
        </w:rPr>
        <w:t xml:space="preserve">Table 2.3-2 </w:t>
      </w:r>
      <w:r>
        <w:rPr>
          <w:b/>
          <w:u w:val="single"/>
        </w:rPr>
        <w:t xml:space="preserve">PERMITTED ACCESSORY USES</w:t>
      </w:r>
    </w:p>
    <w:p>
      <w:pPr>
        <w:pStyle w:val="Block1"/>
        <w:pBdr/>
        <w:spacing/>
        <w:rPr/>
      </w:pPr>
      <w:r>
        <w:rPr>
          <w:u w:val="single"/>
        </w:rPr>
        <w:t xml:space="preserve">Table 2.3-3 </w:t>
      </w:r>
      <w:r>
        <w:rPr>
          <w:b/>
          <w:u w:val="single"/>
        </w:rPr>
        <w:t xml:space="preserve">LIMITED DEVELOPMENT DISTRICT (LD)</w:t>
      </w:r>
    </w:p>
    <w:p>
      <w:pPr>
        <w:pStyle w:val="Block1"/>
        <w:pBdr/>
        <w:spacing/>
        <w:rPr/>
      </w:pPr>
      <w:r>
        <w:rPr>
          <w:b/>
        </w:rPr>
        <w:t xml:space="preserve">P</w:t>
      </w:r>
      <w:r>
        <w:rPr>
          <w:rStyle w:val="Block1"/>
        </w:rPr>
        <w:t xml:space="preserve"> = Use is permitted By Right </w:t>
      </w:r>
    </w:p>
    <w:p>
      <w:pPr>
        <w:pStyle w:val="Block1"/>
        <w:pBdr/>
        <w:spacing/>
        <w:rPr/>
      </w:pPr>
      <w:r>
        <w:rPr>
          <w:b/>
        </w:rPr>
        <w:t xml:space="preserve">C</w:t>
      </w:r>
      <w:r>
        <w:rPr>
          <w:rStyle w:val="Block1"/>
        </w:rPr>
        <w:t xml:space="preserve"> = Use is permitted by Conditional Use </w:t>
      </w:r>
    </w:p>
    <w:p>
      <w:pPr>
        <w:pStyle w:val="Block1"/>
        <w:pBdr/>
        <w:spacing/>
        <w:rPr/>
      </w:pPr>
      <w:r>
        <w:rPr>
          <w:b/>
        </w:rPr>
        <w:t xml:space="preserve">Blank</w:t>
      </w:r>
      <w:r>
        <w:rPr>
          <w:rStyle w:val="Block1"/>
        </w:rPr>
        <w:t xml:space="preserve"> = Use is Not Permitted </w:t>
      </w:r>
    </w:p>
    <w:p>
      <w:pPr>
        <w:pStyle w:val="Block1"/>
        <w:pBdr/>
        <w:spacing/>
        <w:rPr/>
      </w:pPr>
      <w:r>
        <w:rPr>
          <w:rStyle w:val="Block1"/>
        </w:rPr>
        <w:t xml:space="preserve">Some of the uses listed in the tables are </w:t>
      </w:r>
      <w:r>
        <w:rPr>
          <w:u w:val="single"/>
        </w:rPr>
        <w:t xml:space="preserve">general use categories </w:t>
      </w:r>
      <w:r>
        <w:rPr>
          <w:rStyle w:val="Block1"/>
        </w:rPr>
        <w:t xml:space="preserve">that include more than one specific use in the Master Use List. Where a P or C indicates a general category, </w:t>
      </w:r>
      <w:r>
        <w:rPr>
          <w:u w:val="single"/>
        </w:rPr>
        <w:t xml:space="preserve">all </w:t>
      </w:r>
      <w:r>
        <w:rPr>
          <w:rStyle w:val="Block1"/>
        </w:rPr>
        <w:t xml:space="preserve">of the specific uses under that category in the Master Use List are permitted. Where a P or C indicates a specific use, </w:t>
      </w:r>
      <w:r>
        <w:rPr>
          <w:u w:val="single"/>
        </w:rPr>
        <w:t xml:space="preserve">only that specific use </w:t>
      </w:r>
      <w:r>
        <w:rPr>
          <w:rStyle w:val="Block1"/>
        </w:rPr>
        <w:t xml:space="preserve">is permitted. Example: In C-2, all Convenience Sales and Personal Service Uses are permitted. However, in C-1 only certain Convenience Sales and Personal Service Uses are permitted and they are called out separately. </w:t>
      </w:r>
    </w:p>
    <w:p>
      <w:pPr>
        <w:pStyle w:val="Block1"/>
        <w:pBdr/>
        <w:spacing/>
        <w:rPr/>
      </w:pPr>
      <w:r>
        <w:rPr>
          <w:rStyle w:val="Block1"/>
        </w:rPr>
        <w:t xml:space="preserve">Refer to Article 5 for regulations governing certain uses having unique operating characteristics or impacts. </w:t>
      </w:r>
    </w:p>
    <w:p>
      <w:pPr>
        <w:pStyle w:val="Block1"/>
        <w:pBdr/>
        <w:spacing/>
        <w:rPr/>
      </w:pPr>
      <w:r>
        <w:rPr>
          <w:rStyle w:val="Block1"/>
        </w:rPr>
        <w:t xml:space="preserve">Refer to</w:t>
      </w:r>
      <w:r>
        <w:rPr/>
        <w:t xml:space="preserve"> Section 6.3</w:t>
      </w:r>
      <w:r>
        <w:rPr>
          <w:rStyle w:val="Block1"/>
        </w:rPr>
        <w:t xml:space="preserve"> for use limitations in the Green Swamp Area of Critical State Concern. </w:t>
      </w:r>
    </w:p>
    <w:p>
      <w:pPr>
        <w:pBdr/>
        <w:spacing/>
        <w:rPr/>
        <w:sectPr>
          <w:headerReference w:type="default" r:id="rId1"/>
          <w:footerReference w:type="default" r:id="rId2"/>
          <w:type w:val="nextPage"/>
          <w:pgSz w:w="12240" w:h="15840"/>
          <w:pgMar w:top="1440" w:right="1440" w:bottom="1440" w:left="1440" w:header="720" w:footer="720" w:gutter="0"/>
          <w:pgBorders/>
          <w:pgNumType w:fmt="decimal"/>
          <w:cols w:equalWidth="1" w:space="720"/>
        </w:sectPr>
      </w:pPr>
    </w:p>
    <w:tbl>
      <w:tblPr>
        <w:tblStyle w:val="Table1_a9227c69-6b67-4e8b-862a-429a57c7b078"/>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blLook w:val="04A0" w:firstRow="1" w:lastRow="0" w:firstColumn="1" w:lastColumn="0" w:noHBand="0" w:noVBand="1"/>
      </w:tblPr>
      <w:tblGrid>
        <w:gridCol w:w="2026"/>
        <w:gridCol w:w="3"/>
        <w:gridCol w:w="507"/>
        <w:gridCol w:w="507"/>
        <w:gridCol w:w="506"/>
        <w:gridCol w:w="507"/>
        <w:gridCol w:w="507"/>
        <w:gridCol w:w="506"/>
        <w:gridCol w:w="507"/>
        <w:gridCol w:w="507"/>
        <w:gridCol w:w="505"/>
        <w:gridCol w:w="1"/>
        <w:gridCol w:w="507"/>
        <w:gridCol w:w="507"/>
        <w:gridCol w:w="506"/>
        <w:gridCol w:w="507"/>
        <w:gridCol w:w="507"/>
        <w:gridCol w:w="506"/>
        <w:gridCol w:w="507"/>
        <w:gridCol w:w="507"/>
        <w:gridCol w:w="506"/>
        <w:gridCol w:w="506"/>
        <w:gridCol w:w="1"/>
        <w:gridCol w:w="507"/>
        <w:gridCol w:w="506"/>
        <w:gridCol w:w="507"/>
      </w:tblGrid>
      <w:tr>
        <w:trPr/>
        <w:tc>
          <w:tcPr>
            <w:tcW w:type="pct" w:w="5000"/>
            <w:gridSpan w:val="26"/>
            <w:tcBorders/>
          </w:tcPr>
          <w:p>
            <w:pPr>
              <w:pBdr/>
              <w:spacing/>
              <w:jc w:val="center"/>
              <w:rPr/>
            </w:pPr>
            <w:r>
              <w:rPr>
                <w:b/>
                <w:sz w:val="20"/>
              </w:rPr>
              <w:t xml:space="preserve">Table 2.3-1: Permitted Principal Uses</w:t>
            </w:r>
          </w:p>
        </w:tc>
      </w:tr>
      <w:tr>
        <w:trPr/>
        <w:tc>
          <w:tcPr>
            <w:tcW w:type="pct" w:w="769"/>
            <w:tcBorders/>
            <w:shd w:fill="C0C0C0" w:color="auto" w:val="clear"/>
          </w:tcPr>
          <w:p>
            <w:pPr>
              <w:pBdr/>
              <w:spacing/>
              <w:jc w:val="left"/>
              <w:rPr/>
            </w:pPr>
            <w:r>
              <w:rPr>
                <w:b/>
                <w:sz w:val="20"/>
              </w:rPr>
              <w:t xml:space="preserve">USES</w:t>
            </w:r>
          </w:p>
        </w:tc>
        <w:tc>
          <w:tcPr>
            <w:tcW w:type="pct" w:w="1731"/>
            <w:gridSpan w:val="10"/>
            <w:tcBorders/>
            <w:shd w:fill="C0C0C0" w:color="auto" w:val="clear"/>
          </w:tcPr>
          <w:p>
            <w:pPr>
              <w:pBdr/>
              <w:spacing/>
              <w:jc w:val="left"/>
              <w:rPr/>
            </w:pPr>
            <w:r>
              <w:rPr>
                <w:b/>
                <w:sz w:val="20"/>
              </w:rPr>
              <w:t xml:space="preserve">RESIDENTIAL DISTRICTS</w:t>
            </w:r>
          </w:p>
        </w:tc>
        <w:tc>
          <w:tcPr>
            <w:tcW w:type="pct" w:w="577"/>
            <w:gridSpan w:val="4"/>
            <w:tcBorders/>
            <w:shd w:fill="C0C0C0" w:color="auto" w:val="clear"/>
          </w:tcPr>
          <w:p>
            <w:pPr>
              <w:pBdr/>
              <w:spacing/>
              <w:jc w:val="left"/>
              <w:rPr/>
            </w:pPr>
            <w:r>
              <w:rPr>
                <w:b/>
                <w:sz w:val="20"/>
              </w:rPr>
              <w:t xml:space="preserve">OFFICE DISTRICTS</w:t>
            </w:r>
          </w:p>
        </w:tc>
        <w:tc>
          <w:tcPr>
            <w:tcW w:type="pct" w:w="1346"/>
            <w:gridSpan w:val="7"/>
            <w:tcBorders/>
            <w:shd w:fill="C0C0C0" w:color="auto" w:val="clear"/>
          </w:tcPr>
          <w:p>
            <w:pPr>
              <w:pBdr/>
              <w:spacing/>
              <w:jc w:val="left"/>
              <w:rPr/>
            </w:pPr>
            <w:r>
              <w:rPr>
                <w:b/>
                <w:sz w:val="20"/>
              </w:rPr>
              <w:t xml:space="preserve">COMMERCIAL DISTRICTS</w:t>
            </w:r>
          </w:p>
        </w:tc>
        <w:tc>
          <w:tcPr>
            <w:tcW w:type="pct" w:w="577"/>
            <w:gridSpan w:val="4"/>
            <w:tcBorders/>
            <w:shd w:fill="C0C0C0" w:color="auto" w:val="clear"/>
          </w:tcPr>
          <w:p>
            <w:pPr>
              <w:pBdr/>
              <w:spacing/>
              <w:jc w:val="left"/>
              <w:rPr/>
            </w:pPr>
            <w:r>
              <w:rPr>
                <w:b/>
                <w:sz w:val="20"/>
              </w:rPr>
              <w:t xml:space="preserve">INDUSTRIAL DISTRICTS</w:t>
            </w:r>
          </w:p>
        </w:tc>
      </w:tr>
      <w:tr>
        <w:trPr/>
        <w:tc>
          <w:tcPr>
            <w:tcW w:type="pct" w:w="769"/>
            <w:gridSpan w:val="2"/>
            <w:tcBorders/>
            <w:shd w:fill="C0C0C0" w:color="auto" w:val="clear"/>
          </w:tcPr>
          <w:p>
            <w:pPr>
              <w:pBdr/>
              <w:spacing/>
              <w:jc w:val="left"/>
              <w:rPr/>
            </w:pPr>
            <w:r>
              <w:rPr>
                <w:sz w:val="20"/>
              </w:rPr>
              <w:t xml:space="preserve">  </w:t>
            </w:r>
          </w:p>
        </w:tc>
        <w:tc>
          <w:tcPr>
            <w:tcW w:type="pct" w:w="192"/>
            <w:tcBorders/>
            <w:shd w:fill="C0C0C0" w:color="auto" w:val="clear"/>
          </w:tcPr>
          <w:p>
            <w:pPr>
              <w:pBdr/>
              <w:spacing/>
              <w:jc w:val="left"/>
              <w:rPr/>
            </w:pPr>
            <w:r>
              <w:rPr>
                <w:b/>
                <w:sz w:val="20"/>
              </w:rPr>
              <w:t xml:space="preserve">RA-1</w:t>
            </w:r>
          </w:p>
        </w:tc>
        <w:tc>
          <w:tcPr>
            <w:tcW w:type="pct" w:w="192"/>
            <w:tcBorders/>
            <w:shd w:fill="C0C0C0" w:color="auto" w:val="clear"/>
          </w:tcPr>
          <w:p>
            <w:pPr>
              <w:pBdr/>
              <w:spacing/>
              <w:jc w:val="left"/>
              <w:rPr/>
            </w:pPr>
            <w:r>
              <w:rPr>
                <w:b/>
                <w:sz w:val="20"/>
              </w:rPr>
              <w:t xml:space="preserve">RA-2</w:t>
            </w:r>
          </w:p>
        </w:tc>
        <w:tc>
          <w:tcPr>
            <w:tcW w:type="pct" w:w="192"/>
            <w:tcBorders/>
            <w:shd w:fill="C0C0C0" w:color="auto" w:val="clear"/>
          </w:tcPr>
          <w:p>
            <w:pPr>
              <w:pBdr/>
              <w:spacing/>
              <w:jc w:val="left"/>
              <w:rPr/>
            </w:pPr>
            <w:r>
              <w:rPr>
                <w:b/>
                <w:sz w:val="20"/>
              </w:rPr>
              <w:t xml:space="preserve">RA-3</w:t>
            </w:r>
          </w:p>
        </w:tc>
        <w:tc>
          <w:tcPr>
            <w:tcW w:type="pct" w:w="192"/>
            <w:tcBorders/>
            <w:shd w:fill="C0C0C0" w:color="auto" w:val="clear"/>
          </w:tcPr>
          <w:p>
            <w:pPr>
              <w:pBdr/>
              <w:spacing/>
              <w:jc w:val="left"/>
              <w:rPr/>
            </w:pPr>
            <w:r>
              <w:rPr>
                <w:b/>
                <w:sz w:val="20"/>
              </w:rPr>
              <w:t xml:space="preserve">RA-4</w:t>
            </w:r>
          </w:p>
        </w:tc>
        <w:tc>
          <w:tcPr>
            <w:tcW w:type="pct" w:w="192"/>
            <w:tcBorders/>
            <w:shd w:fill="C0C0C0" w:color="auto" w:val="clear"/>
          </w:tcPr>
          <w:p>
            <w:pPr>
              <w:pBdr/>
              <w:spacing/>
              <w:jc w:val="left"/>
              <w:rPr/>
            </w:pPr>
            <w:r>
              <w:rPr>
                <w:b/>
                <w:sz w:val="20"/>
              </w:rPr>
              <w:t xml:space="preserve">RB</w:t>
            </w:r>
          </w:p>
        </w:tc>
        <w:tc>
          <w:tcPr>
            <w:tcW w:type="pct" w:w="192"/>
            <w:tcBorders/>
            <w:shd w:fill="C0C0C0" w:color="auto" w:val="clear"/>
          </w:tcPr>
          <w:p>
            <w:pPr>
              <w:pBdr/>
              <w:spacing/>
              <w:jc w:val="left"/>
              <w:rPr/>
            </w:pPr>
            <w:r>
              <w:rPr>
                <w:b/>
                <w:sz w:val="20"/>
              </w:rPr>
              <w:t xml:space="preserve">MF-12</w:t>
            </w:r>
          </w:p>
        </w:tc>
        <w:tc>
          <w:tcPr>
            <w:tcW w:type="pct" w:w="192"/>
            <w:tcBorders/>
            <w:shd w:fill="C0C0C0" w:color="auto" w:val="clear"/>
          </w:tcPr>
          <w:p>
            <w:pPr>
              <w:pBdr/>
              <w:spacing/>
              <w:jc w:val="left"/>
              <w:rPr/>
            </w:pPr>
            <w:r>
              <w:rPr>
                <w:b/>
                <w:sz w:val="20"/>
              </w:rPr>
              <w:t xml:space="preserve">MF-16</w:t>
            </w:r>
          </w:p>
        </w:tc>
        <w:tc>
          <w:tcPr>
            <w:tcW w:type="pct" w:w="192"/>
            <w:tcBorders/>
            <w:shd w:fill="C0C0C0" w:color="auto" w:val="clear"/>
          </w:tcPr>
          <w:p>
            <w:pPr>
              <w:pBdr/>
              <w:spacing/>
              <w:jc w:val="left"/>
              <w:rPr/>
            </w:pPr>
            <w:r>
              <w:rPr>
                <w:b/>
                <w:sz w:val="20"/>
              </w:rPr>
              <w:t xml:space="preserve">MF-22</w:t>
            </w:r>
          </w:p>
        </w:tc>
        <w:tc>
          <w:tcPr>
            <w:tcW w:type="pct" w:w="192"/>
            <w:gridSpan w:val="2"/>
            <w:tcBorders/>
            <w:shd w:fill="C0C0C0" w:color="auto" w:val="clear"/>
          </w:tcPr>
          <w:p>
            <w:pPr>
              <w:pBdr/>
              <w:spacing/>
              <w:jc w:val="left"/>
              <w:rPr/>
            </w:pPr>
            <w:r>
              <w:rPr>
                <w:b/>
                <w:sz w:val="20"/>
              </w:rPr>
              <w:t xml:space="preserve">MH</w:t>
            </w:r>
          </w:p>
        </w:tc>
        <w:tc>
          <w:tcPr>
            <w:tcW w:type="pct" w:w="192"/>
            <w:tcBorders/>
            <w:shd w:fill="C0C0C0" w:color="auto" w:val="clear"/>
          </w:tcPr>
          <w:p>
            <w:pPr>
              <w:pBdr/>
              <w:spacing/>
              <w:jc w:val="left"/>
              <w:rPr/>
            </w:pPr>
            <w:r>
              <w:rPr>
                <w:b/>
                <w:sz w:val="20"/>
              </w:rPr>
              <w:t xml:space="preserve">O-1</w:t>
            </w:r>
          </w:p>
        </w:tc>
        <w:tc>
          <w:tcPr>
            <w:tcW w:type="pct" w:w="192"/>
            <w:tcBorders/>
            <w:shd w:fill="C0C0C0" w:color="auto" w:val="clear"/>
          </w:tcPr>
          <w:p>
            <w:pPr>
              <w:pBdr/>
              <w:spacing/>
              <w:jc w:val="left"/>
              <w:rPr/>
            </w:pPr>
            <w:r>
              <w:rPr>
                <w:b/>
                <w:sz w:val="20"/>
              </w:rPr>
              <w:t xml:space="preserve">O-2</w:t>
            </w:r>
          </w:p>
        </w:tc>
        <w:tc>
          <w:tcPr>
            <w:tcW w:type="pct" w:w="192"/>
            <w:tcBorders/>
            <w:shd w:fill="C0C0C0" w:color="auto" w:val="clear"/>
          </w:tcPr>
          <w:p>
            <w:pPr>
              <w:pBdr/>
              <w:spacing/>
              <w:jc w:val="left"/>
              <w:rPr/>
            </w:pPr>
            <w:r>
              <w:rPr>
                <w:b/>
                <w:sz w:val="20"/>
              </w:rPr>
              <w:t xml:space="preserve">O-3</w:t>
            </w:r>
          </w:p>
        </w:tc>
        <w:tc>
          <w:tcPr>
            <w:tcW w:type="pct" w:w="192"/>
            <w:tcBorders/>
            <w:shd w:fill="C0C0C0" w:color="auto" w:val="clear"/>
          </w:tcPr>
          <w:p>
            <w:pPr>
              <w:pBdr/>
              <w:spacing/>
              <w:jc w:val="left"/>
              <w:rPr/>
            </w:pPr>
            <w:r>
              <w:rPr>
                <w:b/>
                <w:sz w:val="20"/>
              </w:rPr>
              <w:t xml:space="preserve">C-1</w:t>
            </w:r>
          </w:p>
        </w:tc>
        <w:tc>
          <w:tcPr>
            <w:tcW w:type="pct" w:w="192"/>
            <w:tcBorders/>
            <w:shd w:fill="C0C0C0" w:color="auto" w:val="clear"/>
          </w:tcPr>
          <w:p>
            <w:pPr>
              <w:pBdr/>
              <w:spacing/>
              <w:jc w:val="left"/>
              <w:rPr/>
            </w:pPr>
            <w:r>
              <w:rPr>
                <w:b/>
                <w:sz w:val="20"/>
              </w:rPr>
              <w:t xml:space="preserve">C-2</w:t>
            </w:r>
          </w:p>
        </w:tc>
        <w:tc>
          <w:tcPr>
            <w:tcW w:type="pct" w:w="192"/>
            <w:tcBorders/>
            <w:shd w:fill="C0C0C0" w:color="auto" w:val="clear"/>
          </w:tcPr>
          <w:p>
            <w:pPr>
              <w:pBdr/>
              <w:spacing/>
              <w:jc w:val="left"/>
              <w:rPr/>
            </w:pPr>
            <w:r>
              <w:rPr>
                <w:b/>
                <w:sz w:val="20"/>
              </w:rPr>
              <w:t xml:space="preserve">C-3</w:t>
            </w:r>
          </w:p>
        </w:tc>
        <w:tc>
          <w:tcPr>
            <w:tcW w:type="pct" w:w="192"/>
            <w:tcBorders/>
            <w:shd w:fill="C0C0C0" w:color="auto" w:val="clear"/>
          </w:tcPr>
          <w:p>
            <w:pPr>
              <w:pBdr/>
              <w:spacing/>
              <w:jc w:val="left"/>
              <w:rPr/>
            </w:pPr>
            <w:r>
              <w:rPr>
                <w:b/>
                <w:sz w:val="20"/>
              </w:rPr>
              <w:t xml:space="preserve">C-4</w:t>
            </w:r>
          </w:p>
        </w:tc>
        <w:tc>
          <w:tcPr>
            <w:tcW w:type="pct" w:w="192"/>
            <w:tcBorders/>
            <w:shd w:fill="C0C0C0" w:color="auto" w:val="clear"/>
          </w:tcPr>
          <w:p>
            <w:pPr>
              <w:pBdr/>
              <w:spacing/>
              <w:jc w:val="left"/>
              <w:rPr/>
            </w:pPr>
            <w:r>
              <w:rPr>
                <w:b/>
                <w:sz w:val="20"/>
              </w:rPr>
              <w:t xml:space="preserve">C-5</w:t>
            </w:r>
          </w:p>
        </w:tc>
        <w:tc>
          <w:tcPr>
            <w:tcW w:type="pct" w:w="192"/>
            <w:tcBorders/>
            <w:shd w:fill="C0C0C0" w:color="auto" w:val="clear"/>
          </w:tcPr>
          <w:p>
            <w:pPr>
              <w:pBdr/>
              <w:spacing/>
              <w:jc w:val="left"/>
              <w:rPr/>
            </w:pPr>
            <w:r>
              <w:rPr>
                <w:b/>
                <w:sz w:val="20"/>
              </w:rPr>
              <w:t xml:space="preserve">C-6</w:t>
            </w:r>
          </w:p>
        </w:tc>
        <w:tc>
          <w:tcPr>
            <w:tcW w:type="pct" w:w="192"/>
            <w:gridSpan w:val="2"/>
            <w:tcBorders/>
            <w:shd w:fill="C0C0C0" w:color="auto" w:val="clear"/>
          </w:tcPr>
          <w:p>
            <w:pPr>
              <w:pBdr/>
              <w:spacing/>
              <w:jc w:val="left"/>
              <w:rPr/>
            </w:pPr>
            <w:r>
              <w:rPr>
                <w:b/>
                <w:sz w:val="20"/>
              </w:rPr>
              <w:t xml:space="preserve">C-7</w:t>
            </w:r>
            <w:r>
              <w:rPr>
                <w:b/>
                <w:sz w:val="20"/>
                <w:vertAlign w:val="superscript"/>
              </w:rPr>
              <w:t xml:space="preserve">2</w:t>
            </w:r>
            <w:r>
              <w:rPr>
                <w:b/>
                <w:sz w:val="20"/>
              </w:rPr>
              <w:t xml:space="preserve">,</w:t>
            </w:r>
            <w:r>
              <w:rPr>
                <w:b/>
                <w:sz w:val="20"/>
                <w:vertAlign w:val="superscript"/>
              </w:rPr>
              <w:t xml:space="preserve">4</w:t>
            </w:r>
          </w:p>
        </w:tc>
        <w:tc>
          <w:tcPr>
            <w:tcW w:type="pct" w:w="192"/>
            <w:tcBorders/>
            <w:shd w:fill="C0C0C0" w:color="auto" w:val="clear"/>
          </w:tcPr>
          <w:p>
            <w:pPr>
              <w:pBdr/>
              <w:spacing/>
              <w:jc w:val="left"/>
              <w:rPr/>
            </w:pPr>
            <w:r>
              <w:rPr>
                <w:b/>
                <w:sz w:val="20"/>
              </w:rPr>
              <w:t xml:space="preserve">I-1</w:t>
            </w:r>
          </w:p>
        </w:tc>
        <w:tc>
          <w:tcPr>
            <w:tcW w:type="pct" w:w="192"/>
            <w:tcBorders/>
            <w:shd w:fill="C0C0C0" w:color="auto" w:val="clear"/>
          </w:tcPr>
          <w:p>
            <w:pPr>
              <w:pBdr/>
              <w:spacing/>
              <w:jc w:val="left"/>
              <w:rPr/>
            </w:pPr>
            <w:r>
              <w:rPr>
                <w:b/>
                <w:sz w:val="20"/>
              </w:rPr>
              <w:t xml:space="preserve">I-2</w:t>
            </w:r>
          </w:p>
        </w:tc>
        <w:tc>
          <w:tcPr>
            <w:tcW w:type="pct" w:w="192"/>
            <w:tcBorders/>
            <w:shd w:fill="C0C0C0" w:color="auto" w:val="clear"/>
          </w:tcPr>
          <w:p>
            <w:pPr>
              <w:pBdr/>
              <w:spacing/>
              <w:jc w:val="left"/>
              <w:rPr/>
            </w:pPr>
            <w:r>
              <w:rPr>
                <w:b/>
                <w:sz w:val="20"/>
              </w:rPr>
              <w:t xml:space="preserve">I-3</w:t>
            </w:r>
          </w:p>
        </w:tc>
      </w:tr>
      <w:tr>
        <w:trPr/>
        <w:tc>
          <w:tcPr>
            <w:tcW w:type="pct" w:w="5000"/>
            <w:gridSpan w:val="26"/>
            <w:tcBorders/>
            <w:shd w:fill="C0C0C0" w:color="auto" w:val="clear"/>
          </w:tcPr>
          <w:p>
            <w:pPr>
              <w:pBdr/>
              <w:spacing/>
              <w:jc w:val="left"/>
              <w:rPr/>
            </w:pPr>
            <w:r>
              <w:rPr>
                <w:b/>
                <w:sz w:val="20"/>
              </w:rPr>
              <w:t xml:space="preserve">Residential</w:t>
            </w:r>
          </w:p>
        </w:tc>
      </w:tr>
      <w:tr>
        <w:trPr/>
        <w:tc>
          <w:tcPr>
            <w:tcW w:type="pct" w:w="769"/>
            <w:gridSpan w:val="2"/>
            <w:tcBorders/>
          </w:tcPr>
          <w:p>
            <w:pPr>
              <w:pBdr/>
              <w:spacing/>
              <w:jc w:val="left"/>
              <w:rPr/>
            </w:pPr>
            <w:r>
              <w:rPr>
                <w:sz w:val="20"/>
              </w:rPr>
              <w:t xml:space="preserve">Convents &amp; Monasteries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Dormitories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Fraternities &amp; Sororities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Mobile Home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Multi-Family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3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Multi-Family Affordable Housing Projects in Non-Residential Zoning Districts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14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Multi-Family for the Elderly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3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Residential Above 1</w:t>
            </w:r>
            <w:r>
              <w:rPr>
                <w:sz w:val="20"/>
                <w:vertAlign w:val="superscript"/>
              </w:rPr>
              <w:t xml:space="preserve">st </w:t>
            </w:r>
            <w:r>
              <w:rPr>
                <w:sz w:val="20"/>
              </w:rPr>
              <w:t xml:space="preserve">Floor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Residential, Above 1</w:t>
            </w:r>
            <w:r>
              <w:rPr>
                <w:sz w:val="20"/>
                <w:vertAlign w:val="superscript"/>
              </w:rPr>
              <w:t xml:space="preserve">st </w:t>
            </w:r>
            <w:r>
              <w:rPr>
                <w:sz w:val="20"/>
              </w:rPr>
              <w:t xml:space="preserve">fronting TOC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Rooming Houses &amp; Hostels,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Single-Family, Attached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Single-Family, Detached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w:t>
            </w:r>
            <w:r>
              <w:rPr>
                <w:sz w:val="20"/>
                <w:vertAlign w:val="superscript"/>
              </w:rPr>
              <w:t xml:space="preserve">1 </w:t>
            </w:r>
            <w:r>
              <w:rPr>
                <w:sz w:val="20"/>
              </w:rPr>
              <w:t xml:space="preserve">/C</w:t>
            </w:r>
            <w:r>
              <w:rPr>
                <w:sz w:val="20"/>
                <w:vertAlign w:val="superscript"/>
              </w:rPr>
              <w:t xml:space="preserve">1 </w:t>
            </w:r>
          </w:p>
        </w:tc>
        <w:tc>
          <w:tcPr>
            <w:tcW w:type="pct" w:w="192"/>
            <w:tcBorders/>
          </w:tcPr>
          <w:p>
            <w:pPr>
              <w:pBdr/>
              <w:spacing/>
              <w:jc w:val="left"/>
              <w:rPr/>
            </w:pPr>
            <w:r>
              <w:rPr>
                <w:sz w:val="20"/>
              </w:rPr>
              <w:t xml:space="preserve">P</w:t>
            </w:r>
            <w:r>
              <w:rPr>
                <w:sz w:val="20"/>
                <w:vertAlign w:val="superscript"/>
              </w:rPr>
              <w:t xml:space="preserve">1 </w:t>
            </w:r>
            <w:r>
              <w:rPr>
                <w:sz w:val="20"/>
              </w:rPr>
              <w:t xml:space="preserve">/C</w:t>
            </w:r>
            <w:r>
              <w:rPr>
                <w:sz w:val="20"/>
                <w:vertAlign w:val="superscript"/>
              </w:rPr>
              <w:t xml:space="preserve">1 </w:t>
            </w:r>
          </w:p>
        </w:tc>
        <w:tc>
          <w:tcPr>
            <w:tcW w:type="pct" w:w="192"/>
            <w:tcBorders/>
          </w:tcPr>
          <w:p>
            <w:pPr>
              <w:pBdr/>
              <w:spacing/>
              <w:jc w:val="left"/>
              <w:rPr/>
            </w:pPr>
            <w:r>
              <w:rPr>
                <w:sz w:val="20"/>
              </w:rPr>
              <w:t xml:space="preserve">P</w:t>
            </w:r>
            <w:r>
              <w:rPr>
                <w:sz w:val="20"/>
                <w:vertAlign w:val="superscript"/>
              </w:rPr>
              <w:t xml:space="preserve">1 </w:t>
            </w:r>
            <w:r>
              <w:rPr>
                <w:sz w:val="20"/>
              </w:rPr>
              <w:t xml:space="preserve">/C</w:t>
            </w:r>
            <w:r>
              <w:rPr>
                <w:sz w:val="20"/>
                <w:vertAlign w:val="superscript"/>
              </w:rPr>
              <w:t xml:space="preserve">1 </w:t>
            </w: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2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Two-Family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C0C0C0" w:color="auto" w:val="clear"/>
          </w:tcPr>
          <w:p>
            <w:pPr>
              <w:pBdr/>
              <w:spacing/>
              <w:jc w:val="left"/>
              <w:rPr/>
            </w:pPr>
            <w:r>
              <w:rPr>
                <w:b/>
                <w:sz w:val="20"/>
              </w:rPr>
              <w:t xml:space="preserve">Office</w:t>
            </w:r>
          </w:p>
        </w:tc>
      </w:tr>
      <w:tr>
        <w:trPr/>
        <w:tc>
          <w:tcPr>
            <w:tcW w:type="pct" w:w="769"/>
            <w:gridSpan w:val="2"/>
            <w:tcBorders/>
          </w:tcPr>
          <w:p>
            <w:pPr>
              <w:pBdr/>
              <w:spacing/>
              <w:jc w:val="left"/>
              <w:rPr/>
            </w:pPr>
            <w:r>
              <w:rPr>
                <w:sz w:val="20"/>
              </w:rPr>
              <w:t xml:space="preserve">Office Uses, Medical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Office Uses, Non-Medical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Office-Type R &amp; 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5000"/>
            <w:gridSpan w:val="26"/>
            <w:tcBorders/>
            <w:shd w:fill="C0C0C0" w:color="auto" w:val="clear"/>
          </w:tcPr>
          <w:p>
            <w:pPr>
              <w:pBdr/>
              <w:spacing/>
              <w:jc w:val="left"/>
              <w:rPr/>
            </w:pPr>
            <w:r>
              <w:rPr>
                <w:b/>
                <w:sz w:val="20"/>
              </w:rPr>
              <w:t xml:space="preserve">Commercial</w:t>
            </w:r>
          </w:p>
        </w:tc>
      </w:tr>
      <w:tr>
        <w:trPr/>
        <w:tc>
          <w:tcPr>
            <w:tcW w:type="pct" w:w="5000"/>
            <w:gridSpan w:val="26"/>
            <w:tcBorders/>
            <w:shd w:fill="F5F5F5" w:color="auto" w:val="clear"/>
          </w:tcPr>
          <w:p>
            <w:pPr>
              <w:pBdr/>
              <w:spacing/>
              <w:jc w:val="left"/>
              <w:rPr/>
            </w:pPr>
            <w:r>
              <w:rPr>
                <w:b/>
                <w:sz w:val="20"/>
              </w:rPr>
              <w:t xml:space="preserve">Commercial Lodging Uses</w:t>
            </w:r>
          </w:p>
        </w:tc>
      </w:tr>
      <w:tr>
        <w:trPr/>
        <w:tc>
          <w:tcPr>
            <w:tcW w:type="pct" w:w="769"/>
            <w:gridSpan w:val="2"/>
            <w:tcBorders/>
          </w:tcPr>
          <w:p>
            <w:pPr>
              <w:pBdr/>
              <w:spacing/>
              <w:jc w:val="left"/>
              <w:rPr/>
            </w:pPr>
            <w:r>
              <w:rPr>
                <w:sz w:val="20"/>
              </w:rPr>
              <w:t xml:space="preserve">Bed &amp; Breakfast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Hotels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Motels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F5F5F5" w:color="auto" w:val="clear"/>
          </w:tcPr>
          <w:p>
            <w:pPr>
              <w:pBdr/>
              <w:spacing/>
              <w:jc w:val="left"/>
              <w:rPr/>
            </w:pPr>
            <w:r>
              <w:rPr>
                <w:b/>
                <w:sz w:val="20"/>
              </w:rPr>
              <w:t xml:space="preserve">Motor Vehicle Oriented Uses</w:t>
            </w:r>
          </w:p>
        </w:tc>
      </w:tr>
      <w:tr>
        <w:trPr/>
        <w:tc>
          <w:tcPr>
            <w:tcW w:type="pct" w:w="769"/>
            <w:gridSpan w:val="2"/>
            <w:tcBorders/>
          </w:tcPr>
          <w:p>
            <w:pPr>
              <w:pBdr/>
              <w:spacing/>
              <w:jc w:val="left"/>
              <w:rPr/>
            </w:pPr>
            <w:r>
              <w:rPr>
                <w:sz w:val="20"/>
              </w:rPr>
              <w:t xml:space="preserve">Commercial Vehicle, Construction Equipment &amp; Trailers, Sales, Rental &amp; Service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Drive-Through/Drive-In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Mobile Home, Boat, Recreational Vehicle Sales, Rental &amp; Service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Motor Vehicle Fuel Sales, Minor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Fuel Sales, Major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w:t>
            </w:r>
            <w:r>
              <w:rPr>
                <w:sz w:val="20"/>
                <w:vertAlign w:val="superscript"/>
              </w:rPr>
              <w:t xml:space="preserve">13 </w:t>
            </w:r>
          </w:p>
        </w:tc>
        <w:tc>
          <w:tcPr>
            <w:tcW w:type="pct" w:w="192"/>
            <w:tcBorders/>
          </w:tcPr>
          <w:p>
            <w:pPr>
              <w:pBdr/>
              <w:spacing/>
              <w:jc w:val="left"/>
              <w:rPr/>
            </w:pPr>
            <w:r>
              <w:rPr>
                <w:sz w:val="20"/>
              </w:rPr>
              <w:t xml:space="preserve">C</w:t>
            </w:r>
            <w:r>
              <w:rPr>
                <w:sz w:val="20"/>
                <w:vertAlign w:val="superscript"/>
              </w:rPr>
              <w:t xml:space="preserve">13 </w:t>
            </w:r>
          </w:p>
        </w:tc>
        <w:tc>
          <w:tcPr>
            <w:tcW w:type="pct" w:w="192"/>
            <w:tcBorders/>
          </w:tcPr>
          <w:p>
            <w:pPr>
              <w:pBdr/>
              <w:spacing/>
              <w:jc w:val="left"/>
              <w:rPr/>
            </w:pPr>
            <w:r>
              <w:rPr>
                <w:sz w:val="20"/>
              </w:rPr>
              <w:t xml:space="preserve">C</w:t>
            </w:r>
            <w:r>
              <w:rPr>
                <w:sz w:val="20"/>
                <w:vertAlign w:val="superscript"/>
              </w:rPr>
              <w:t xml:space="preserve">13 </w:t>
            </w:r>
          </w:p>
        </w:tc>
        <w:tc>
          <w:tcPr>
            <w:tcW w:type="pct" w:w="192"/>
            <w:tcBorders/>
          </w:tcPr>
          <w:p>
            <w:pPr>
              <w:pBdr/>
              <w:spacing/>
              <w:jc w:val="left"/>
              <w:rPr/>
            </w:pPr>
            <w:r>
              <w:rPr>
                <w:sz w:val="20"/>
              </w:rPr>
              <w:t xml:space="preserve">C</w:t>
            </w:r>
            <w:r>
              <w:rPr>
                <w:sz w:val="20"/>
                <w:vertAlign w:val="superscript"/>
              </w:rPr>
              <w:t xml:space="preserve">13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w:t>
            </w:r>
            <w:r>
              <w:rPr>
                <w:sz w:val="20"/>
                <w:vertAlign w:val="superscript"/>
              </w:rPr>
              <w:t xml:space="preserve">13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Parts &amp; Accessory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Rental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Sales, New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Sales, Used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Service &amp; Repair, Minor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Motor Vehicle Service &amp; Repair, Major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Off-Street Parking, Surface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Off-Street Parking, Structure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Recreational Vehicle Parks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F5F5F5" w:color="auto" w:val="clear"/>
          </w:tcPr>
          <w:p>
            <w:pPr>
              <w:pBdr/>
              <w:spacing/>
              <w:jc w:val="left"/>
              <w:rPr/>
            </w:pPr>
            <w:r>
              <w:rPr>
                <w:b/>
                <w:sz w:val="20"/>
              </w:rPr>
              <w:t xml:space="preserve">Personal Services Uses</w:t>
            </w:r>
          </w:p>
        </w:tc>
      </w:tr>
      <w:tr>
        <w:trPr/>
        <w:tc>
          <w:tcPr>
            <w:tcW w:type="pct" w:w="769"/>
            <w:gridSpan w:val="2"/>
            <w:tcBorders/>
          </w:tcPr>
          <w:p>
            <w:pPr>
              <w:pBdr/>
              <w:spacing/>
              <w:jc w:val="left"/>
              <w:rPr/>
            </w:pPr>
            <w:r>
              <w:rPr>
                <w:sz w:val="20"/>
              </w:rPr>
              <w:t xml:space="preserve">Banks, Credit Unions and Savings &amp; Loan Associations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Barber Shops, Hair Salons &amp; Day Spas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Exercise, Fitness &amp; Martial Arts Studios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Funeral Homes &amp; Crematoriums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Kennels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6 </w:t>
            </w: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6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6 </w:t>
            </w:r>
          </w:p>
        </w:tc>
        <w:tc>
          <w:tcPr>
            <w:tcW w:type="pct" w:w="192"/>
            <w:tcBorders/>
          </w:tcPr>
          <w:p>
            <w:pPr>
              <w:pBdr/>
              <w:spacing/>
              <w:jc w:val="left"/>
              <w:rPr/>
            </w:pPr>
            <w:r>
              <w:rPr>
                <w:sz w:val="20"/>
              </w:rPr>
              <w:t xml:space="preserve">P</w:t>
            </w:r>
            <w:r>
              <w:rPr>
                <w:sz w:val="20"/>
                <w:vertAlign w:val="superscript"/>
              </w:rPr>
              <w:t xml:space="preserve">6 </w:t>
            </w:r>
          </w:p>
        </w:tc>
        <w:tc>
          <w:tcPr>
            <w:tcW w:type="pct" w:w="192"/>
            <w:tcBorders/>
          </w:tcPr>
          <w:p>
            <w:pPr>
              <w:pBdr/>
              <w:spacing/>
              <w:jc w:val="left"/>
              <w:rPr/>
            </w:pPr>
            <w:r>
              <w:rPr>
                <w:sz w:val="20"/>
              </w:rPr>
              <w:t xml:space="preserve">P</w:t>
            </w:r>
            <w:r>
              <w:rPr>
                <w:sz w:val="20"/>
                <w:vertAlign w:val="superscript"/>
              </w:rPr>
              <w:t xml:space="preserve">6 </w:t>
            </w:r>
          </w:p>
        </w:tc>
      </w:tr>
      <w:tr>
        <w:trPr/>
        <w:tc>
          <w:tcPr>
            <w:tcW w:type="pct" w:w="769"/>
            <w:gridSpan w:val="2"/>
            <w:tcBorders/>
          </w:tcPr>
          <w:p>
            <w:pPr>
              <w:pBdr/>
              <w:spacing/>
              <w:jc w:val="left"/>
              <w:rPr/>
            </w:pPr>
            <w:r>
              <w:rPr>
                <w:sz w:val="20"/>
              </w:rPr>
              <w:t xml:space="preserve">Laundry &amp; Cleaning Establishments, Retail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Music &amp; Dance Studios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Payday Loan, Title Loan &amp; Check Cashing Services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Pet Grooming &amp; Pet Day Care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Repair-Oriented Services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Tattoo Parlors &amp; Body Art Establishments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Tax Preparation Services, Retail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Veterinary Clinics &amp; Animal Hospitals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All Other Personal Services Uses, Not Specified, Indoors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F5F5F5" w:color="auto" w:val="clear"/>
          </w:tcPr>
          <w:p>
            <w:pPr>
              <w:pBdr/>
              <w:spacing/>
              <w:jc w:val="left"/>
              <w:rPr/>
            </w:pPr>
            <w:r>
              <w:rPr>
                <w:b/>
                <w:sz w:val="20"/>
              </w:rPr>
              <w:t xml:space="preserve">Retail Sales Uses</w:t>
            </w:r>
          </w:p>
        </w:tc>
      </w:tr>
      <w:tr>
        <w:trPr/>
        <w:tc>
          <w:tcPr>
            <w:tcW w:type="pct" w:w="769"/>
            <w:gridSpan w:val="2"/>
            <w:tcBorders/>
          </w:tcPr>
          <w:p>
            <w:pPr>
              <w:pBdr/>
              <w:spacing/>
              <w:jc w:val="left"/>
              <w:rPr/>
            </w:pPr>
            <w:r>
              <w:rPr>
                <w:sz w:val="20"/>
              </w:rPr>
              <w:t xml:space="preserve">Accessory Retail to a Permitted Principal Use within I-2 Zoning Districts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10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Antique Shops &amp; Consignment Boutiques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Artisan-Oriented Retail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Big Box Retail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Building Materials Sales, Retail,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Building Materials Sales, Retail,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Convenience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Department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Dollar Stores &amp; Variety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Drug Stores &amp; Pharmacies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Firearms Sales &amp; Indoor Gun Ranges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Grocery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Liquor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Medical Marijuana Dispensing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r>
              <w:rPr>
                <w:sz w:val="20"/>
              </w:rPr>
              <w:t xml:space="preserve">P</w:t>
            </w:r>
            <w:r>
              <w:rPr>
                <w:sz w:val="20"/>
                <w:vertAlign w:val="superscript"/>
              </w:rPr>
              <w:t xml:space="preserve">9 </w:t>
            </w:r>
          </w:p>
        </w:tc>
        <w:tc>
          <w:tcPr>
            <w:tcW w:type="pct" w:w="192"/>
            <w:gridSpan w:val="2"/>
            <w:tcBorders/>
          </w:tcPr>
          <w:p>
            <w:pPr>
              <w:pBdr/>
              <w:spacing/>
              <w:jc w:val="left"/>
              <w:rPr/>
            </w:pPr>
            <w:r>
              <w:rPr>
                <w:sz w:val="20"/>
              </w:rPr>
              <w:t xml:space="preserve">P</w:t>
            </w:r>
            <w:r>
              <w:rPr>
                <w:sz w:val="20"/>
                <w:vertAlign w:val="superscript"/>
              </w:rPr>
              <w:t xml:space="preserve">5,9 </w:t>
            </w:r>
          </w:p>
        </w:tc>
        <w:tc>
          <w:tcPr>
            <w:tcW w:type="pct" w:w="192"/>
            <w:tcBorders/>
          </w:tcPr>
          <w:p>
            <w:pPr>
              <w:pBdr/>
              <w:spacing/>
              <w:jc w:val="left"/>
              <w:rPr/>
            </w:pPr>
            <w:r>
              <w:rPr>
                <w:sz w:val="20"/>
              </w:rPr>
              <w:t xml:space="preserve">P</w:t>
            </w:r>
            <w:r>
              <w:rPr>
                <w:sz w:val="20"/>
                <w:vertAlign w:val="superscript"/>
              </w:rPr>
              <w:t xml:space="preserve">9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Micro-Breweries, Micro-Wineries &amp; Micro-Distilleries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Neighborhood Convenience Centers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Office Support Retail &amp; Services Uses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Outdoor Sales, New &amp; Used, as a Principal Use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Pawn Shops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Plant Nurseries &amp; Greenhouses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Rent-To-Own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11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Shopping Centers, Neighborhood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w:t>
            </w:r>
            <w:r>
              <w:rPr>
                <w:sz w:val="20"/>
                <w:vertAlign w:val="superscript"/>
              </w:rPr>
              <w:t xml:space="preserve">12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Shopping Centers, Community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Shopping Centers, Regional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Thrift &amp; Secondhand Stores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Tobacco &amp; Vape Shops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All Other Retail Sales Uses, Not Specified, Indoors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F5F5F5" w:color="auto" w:val="clear"/>
          </w:tcPr>
          <w:p>
            <w:pPr>
              <w:pBdr/>
              <w:spacing/>
              <w:jc w:val="left"/>
              <w:rPr/>
            </w:pPr>
            <w:r>
              <w:rPr>
                <w:b/>
                <w:sz w:val="20"/>
              </w:rPr>
              <w:t xml:space="preserve">Recreation &amp; Entertainment Uses</w:t>
            </w:r>
          </w:p>
        </w:tc>
      </w:tr>
      <w:tr>
        <w:trPr/>
        <w:tc>
          <w:tcPr>
            <w:tcW w:type="pct" w:w="769"/>
            <w:gridSpan w:val="2"/>
            <w:tcBorders/>
          </w:tcPr>
          <w:p>
            <w:pPr>
              <w:pBdr/>
              <w:spacing/>
              <w:jc w:val="left"/>
              <w:rPr/>
            </w:pPr>
            <w:r>
              <w:rPr>
                <w:sz w:val="20"/>
              </w:rPr>
              <w:t xml:space="preserve">Adult (Regulated) Uses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Adult Game Arcades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Bars, Lounges and Related Entertainment Uses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Bars, Lounges and Related Entertainment Uses located within building containing at least 50,000 sq. ft. of floor area occupied by hotel, theater, retail shopping, and/or office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Bars, Lounges and Related Entertainment Uses NOT located within building containing at least 50,000 sq. ft. of floor area occupied by hotel, theater, retail shopping, and/or office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Commercial Recreation, Indoors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C</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Commercial Recreation, Outdoors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Marine Uses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5000"/>
            <w:gridSpan w:val="26"/>
            <w:tcBorders/>
            <w:shd w:fill="F5F5F5" w:color="auto" w:val="clear"/>
          </w:tcPr>
          <w:p>
            <w:pPr>
              <w:pBdr/>
              <w:spacing/>
              <w:jc w:val="left"/>
              <w:rPr/>
            </w:pPr>
            <w:r>
              <w:rPr>
                <w:b/>
                <w:sz w:val="20"/>
              </w:rPr>
              <w:t xml:space="preserve">Restaurant Uses</w:t>
            </w:r>
          </w:p>
        </w:tc>
      </w:tr>
      <w:tr>
        <w:trPr/>
        <w:tc>
          <w:tcPr>
            <w:tcW w:type="pct" w:w="769"/>
            <w:gridSpan w:val="2"/>
            <w:tcBorders/>
          </w:tcPr>
          <w:p>
            <w:pPr>
              <w:pBdr/>
              <w:spacing/>
              <w:jc w:val="left"/>
              <w:rPr/>
            </w:pPr>
            <w:r>
              <w:rPr>
                <w:sz w:val="20"/>
              </w:rPr>
              <w:t xml:space="preserve">Carry Out/Delivery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Food Trucks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Food Truck Courts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Restaurants, Low Turn-Over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Restaurants, High Turn-Over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w:t>
            </w:r>
            <w:r>
              <w:rPr>
                <w:sz w:val="20"/>
                <w:vertAlign w:val="superscript"/>
              </w:rPr>
              <w:t xml:space="preserve">5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Restaurants, Very High Turn-Over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C0C0C0" w:color="auto" w:val="clear"/>
          </w:tcPr>
          <w:p>
            <w:pPr>
              <w:pBdr/>
              <w:spacing/>
              <w:jc w:val="left"/>
              <w:rPr/>
            </w:pPr>
            <w:r>
              <w:rPr>
                <w:b/>
                <w:sz w:val="20"/>
              </w:rPr>
              <w:t xml:space="preserve">Industrial</w:t>
            </w:r>
          </w:p>
        </w:tc>
      </w:tr>
      <w:tr>
        <w:trPr/>
        <w:tc>
          <w:tcPr>
            <w:tcW w:type="pct" w:w="5000"/>
            <w:gridSpan w:val="26"/>
            <w:tcBorders/>
            <w:shd w:fill="F5F5F5" w:color="auto" w:val="clear"/>
          </w:tcPr>
          <w:p>
            <w:pPr>
              <w:pBdr/>
              <w:spacing/>
              <w:jc w:val="left"/>
              <w:rPr/>
            </w:pPr>
            <w:r>
              <w:rPr>
                <w:b/>
                <w:sz w:val="20"/>
              </w:rPr>
              <w:t xml:space="preserve">Industrial-Type Service Uses</w:t>
            </w:r>
          </w:p>
        </w:tc>
      </w:tr>
      <w:tr>
        <w:trPr/>
        <w:tc>
          <w:tcPr>
            <w:tcW w:type="pct" w:w="769"/>
            <w:gridSpan w:val="2"/>
            <w:tcBorders/>
          </w:tcPr>
          <w:p>
            <w:pPr>
              <w:pBdr/>
              <w:spacing/>
              <w:jc w:val="left"/>
              <w:rPr/>
            </w:pPr>
            <w:r>
              <w:rPr>
                <w:sz w:val="20"/>
              </w:rPr>
              <w:t xml:space="preserve">Catering Establishments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Industrial-type Service Establishments,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Industrial-type Service Establishments,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Industrial-type Service Establishments,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Outdoor Storage of Boats, Motor Home and Trailers, Retail Service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Pest Control Services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Recycling Collection Centers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5000"/>
            <w:gridSpan w:val="26"/>
            <w:tcBorders/>
            <w:shd w:fill="F5F5F5" w:color="auto" w:val="clear"/>
          </w:tcPr>
          <w:p>
            <w:pPr>
              <w:pBdr/>
              <w:spacing/>
              <w:jc w:val="left"/>
              <w:rPr/>
            </w:pPr>
            <w:r>
              <w:rPr>
                <w:b/>
                <w:sz w:val="20"/>
              </w:rPr>
              <w:t xml:space="preserve">Industrial Uses</w:t>
            </w:r>
          </w:p>
        </w:tc>
      </w:tr>
      <w:tr>
        <w:trPr/>
        <w:tc>
          <w:tcPr>
            <w:tcW w:type="pct" w:w="769"/>
            <w:gridSpan w:val="2"/>
            <w:tcBorders/>
          </w:tcPr>
          <w:p>
            <w:pPr>
              <w:pBdr/>
              <w:spacing/>
              <w:jc w:val="left"/>
              <w:rPr/>
            </w:pPr>
            <w:r>
              <w:rPr>
                <w:sz w:val="20"/>
              </w:rPr>
              <w:t xml:space="preserve">Industrial Uses,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Industrial Uses,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Industrial Uses,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Research &amp; Development Facilities of an Industrial Nature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Scrap, Waste and Reclaimed Materials Trade,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Scrap, Waste and Reclaimed Materials Trade,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5000"/>
            <w:gridSpan w:val="26"/>
            <w:tcBorders/>
            <w:shd w:fill="F5F5F5" w:color="auto" w:val="clear"/>
          </w:tcPr>
          <w:p>
            <w:pPr>
              <w:pBdr/>
              <w:spacing/>
              <w:jc w:val="left"/>
              <w:rPr/>
            </w:pPr>
            <w:r>
              <w:rPr>
                <w:b/>
                <w:sz w:val="20"/>
              </w:rPr>
              <w:t xml:space="preserve">Warehousing &amp; Wholesale Trade Uses</w:t>
            </w:r>
          </w:p>
        </w:tc>
      </w:tr>
      <w:tr>
        <w:trPr/>
        <w:tc>
          <w:tcPr>
            <w:tcW w:type="pct" w:w="769"/>
            <w:gridSpan w:val="2"/>
            <w:tcBorders/>
          </w:tcPr>
          <w:p>
            <w:pPr>
              <w:pBdr/>
              <w:spacing/>
              <w:jc w:val="left"/>
              <w:rPr/>
            </w:pPr>
            <w:r>
              <w:rPr>
                <w:sz w:val="20"/>
              </w:rPr>
              <w:t xml:space="preserve">Mini-Warehousing &amp; Storage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Warehousing &amp; Motor Freight Transportation Uses,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Warehousing &amp; Motor Freight Transportation Uses,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Warehousing &amp; Motor Freight Transportation Uses,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Wholesale Trade Uses,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Wholesale Trade Uses,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Wholesale Trade Uses,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5000"/>
            <w:gridSpan w:val="26"/>
            <w:tcBorders/>
            <w:shd w:fill="C0C0C0" w:color="auto" w:val="clear"/>
          </w:tcPr>
          <w:p>
            <w:pPr>
              <w:pBdr/>
              <w:spacing/>
              <w:jc w:val="left"/>
              <w:rPr/>
            </w:pPr>
            <w:r>
              <w:rPr>
                <w:b/>
                <w:sz w:val="20"/>
              </w:rPr>
              <w:t xml:space="preserve">Community Facilities</w:t>
            </w:r>
          </w:p>
        </w:tc>
      </w:tr>
      <w:tr>
        <w:trPr/>
        <w:tc>
          <w:tcPr>
            <w:tcW w:type="pct" w:w="769"/>
            <w:gridSpan w:val="2"/>
            <w:tcBorders/>
          </w:tcPr>
          <w:p>
            <w:pPr>
              <w:pBdr/>
              <w:spacing/>
              <w:jc w:val="left"/>
              <w:rPr/>
            </w:pPr>
            <w:r>
              <w:rPr>
                <w:sz w:val="20"/>
              </w:rPr>
              <w:t xml:space="preserve">Churches, Synagogues and Other Houses of Worship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C</w:t>
            </w:r>
            <w:r>
              <w:rPr>
                <w:sz w:val="20"/>
                <w:vertAlign w:val="superscript"/>
              </w:rPr>
              <w:t xml:space="preserve">7 </w:t>
            </w:r>
          </w:p>
        </w:tc>
        <w:tc>
          <w:tcPr>
            <w:tcW w:type="pct" w:w="192"/>
            <w:gridSpan w:val="2"/>
            <w:tcBorders/>
          </w:tcPr>
          <w:p>
            <w:pPr>
              <w:pBdr/>
              <w:spacing/>
              <w:jc w:val="left"/>
              <w:rPr/>
            </w:pPr>
            <w:r>
              <w:rPr>
                <w:sz w:val="20"/>
              </w:rPr>
              <w:t xml:space="preserve">C</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gridSpan w:val="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r>
              <w:rPr>
                <w:sz w:val="20"/>
              </w:rPr>
              <w:t xml:space="preserve">P</w:t>
            </w:r>
            <w:r>
              <w:rPr>
                <w:sz w:val="20"/>
                <w:vertAlign w:val="superscript"/>
              </w:rPr>
              <w:t xml:space="preserve">7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Colleges, Junior Colleges, Universities &amp; Seminaries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Community Gardens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gridSpan w:val="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gridSpan w:val="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r>
              <w:rPr>
                <w:sz w:val="20"/>
              </w:rPr>
              <w:t xml:space="preserve">P</w:t>
            </w:r>
            <w:r>
              <w:rPr>
                <w:sz w:val="20"/>
                <w:vertAlign w:val="superscript"/>
              </w:rPr>
              <w:t xml:space="preserve">8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Day Care Center Accessory to a House of Worship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Day Care Centers/Adult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Day Care Centers/Child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Enclosed Storage for Use by Residents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Family Day Care Home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Outdoor Storage for Use by Residents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Public &amp; Quasi Public Non-Commercial Principal Uses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 Level I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 Level II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Public &amp; Quasi Public Non-Commercial Principal Uses for Munn Park and Downtown Districts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Vocational Training for Activities Permitted in the District where Located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5000"/>
            <w:gridSpan w:val="26"/>
            <w:tcBorders/>
            <w:shd w:fill="C0C0C0" w:color="auto" w:val="clear"/>
          </w:tcPr>
          <w:p>
            <w:pPr>
              <w:pBdr/>
              <w:spacing/>
              <w:jc w:val="left"/>
              <w:rPr/>
            </w:pPr>
            <w:r>
              <w:rPr>
                <w:b/>
                <w:sz w:val="20"/>
              </w:rPr>
              <w:t xml:space="preserve">Healthcare &amp; Social Services</w:t>
            </w:r>
          </w:p>
        </w:tc>
      </w:tr>
      <w:tr>
        <w:trPr/>
        <w:tc>
          <w:tcPr>
            <w:tcW w:type="pct" w:w="769"/>
            <w:gridSpan w:val="2"/>
            <w:tcBorders/>
          </w:tcPr>
          <w:p>
            <w:pPr>
              <w:pBdr/>
              <w:spacing/>
              <w:jc w:val="left"/>
              <w:rPr/>
            </w:pPr>
            <w:r>
              <w:rPr>
                <w:sz w:val="20"/>
              </w:rPr>
              <w:t xml:space="preserve">Blood Banks &amp; Plasma Collection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Group Homes,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Group Homes,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Group Homes,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Hospitals &amp; Emergency Rooms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Institutional Residential,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Institutional Residential, Level 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Institutional Residential,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Nursing Homes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Transient Lodging &amp; Social Services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C0C0C0" w:color="auto" w:val="clear"/>
          </w:tcPr>
          <w:p>
            <w:pPr>
              <w:pBdr/>
              <w:spacing/>
              <w:jc w:val="left"/>
              <w:rPr/>
            </w:pPr>
            <w:r>
              <w:rPr>
                <w:b/>
                <w:sz w:val="20"/>
              </w:rPr>
              <w:t xml:space="preserve">Infrastructure &amp; Transportation</w:t>
            </w:r>
          </w:p>
        </w:tc>
      </w:tr>
      <w:tr>
        <w:trPr/>
        <w:tc>
          <w:tcPr>
            <w:tcW w:type="pct" w:w="769"/>
            <w:gridSpan w:val="2"/>
            <w:tcBorders/>
          </w:tcPr>
          <w:p>
            <w:pPr>
              <w:pBdr/>
              <w:spacing/>
              <w:jc w:val="left"/>
              <w:rPr/>
            </w:pPr>
            <w:r>
              <w:rPr>
                <w:sz w:val="20"/>
              </w:rPr>
              <w:t xml:space="preserve">Airports, Landing Fields &amp; Heliports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Broadcast &amp; Transmission Towers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Broadcast &amp; Transmission Towers atop Buildings Greater than 50 ft. in Height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tcPr>
          <w:p>
            <w:pPr>
              <w:pBdr/>
              <w:spacing/>
              <w:jc w:val="left"/>
              <w:rPr/>
            </w:pPr>
            <w:r>
              <w:rPr>
                <w:sz w:val="20"/>
              </w:rPr>
              <w:t xml:space="preserve">Communication Studios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r>
      <w:tr>
        <w:trPr/>
        <w:tc>
          <w:tcPr>
            <w:tcW w:type="pct" w:w="769"/>
            <w:gridSpan w:val="2"/>
            <w:tcBorders/>
          </w:tcPr>
          <w:p>
            <w:pPr>
              <w:pBdr/>
              <w:spacing/>
              <w:jc w:val="left"/>
              <w:rPr/>
            </w:pPr>
            <w:r>
              <w:rPr>
                <w:sz w:val="20"/>
              </w:rPr>
              <w:t xml:space="preserve">Ground-Mounted Personal Wireless Service Facilities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Railroad Marshalling Yards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Solar Power Generation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Transit Storage &amp; Maintenance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Transit Terminals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Utility &amp; Essential Service Facilities, Level I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tcPr>
          <w:p>
            <w:pPr>
              <w:pBdr/>
              <w:spacing/>
              <w:jc w:val="left"/>
              <w:rPr/>
            </w:pPr>
            <w:r>
              <w:rPr>
                <w:sz w:val="20"/>
              </w:rPr>
              <w:t xml:space="preserve">Utility &amp; Essential Service Facilities, Level II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tcPr>
          <w:p>
            <w:pPr>
              <w:pBdr/>
              <w:spacing/>
              <w:jc w:val="left"/>
              <w:rPr/>
            </w:pPr>
            <w:r>
              <w:rPr>
                <w:sz w:val="20"/>
              </w:rPr>
              <w:t xml:space="preserve">Utility &amp; Essential Service Facilities,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r>
      <w:tr>
        <w:trPr/>
        <w:tc>
          <w:tcPr>
            <w:tcW w:type="pct" w:w="5000"/>
            <w:gridSpan w:val="26"/>
            <w:tcBorders/>
            <w:shd w:fill="C0C0C0" w:color="auto" w:val="clear"/>
          </w:tcPr>
          <w:p>
            <w:pPr>
              <w:pBdr/>
              <w:spacing/>
              <w:jc w:val="left"/>
              <w:rPr/>
            </w:pPr>
            <w:r>
              <w:rPr>
                <w:b/>
                <w:sz w:val="20"/>
              </w:rPr>
              <w:t xml:space="preserve">Agricultural, Forestry &amp; Mining Uses</w:t>
            </w:r>
          </w:p>
        </w:tc>
      </w:tr>
      <w:tr>
        <w:trPr/>
        <w:tc>
          <w:tcPr>
            <w:tcW w:type="pct" w:w="769"/>
            <w:gridSpan w:val="2"/>
            <w:tcBorders/>
          </w:tcPr>
          <w:p>
            <w:pPr>
              <w:pBdr/>
              <w:spacing/>
              <w:jc w:val="left"/>
              <w:rPr/>
            </w:pPr>
            <w:r>
              <w:rPr>
                <w:sz w:val="20"/>
              </w:rPr>
              <w:t xml:space="preserve">Agricultural Production, Crops, Level 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p>
        </w:tc>
      </w:tr>
      <w:tr>
        <w:trPr/>
        <w:tc>
          <w:tcPr>
            <w:tcW w:type="pct" w:w="769"/>
            <w:tcBorders/>
          </w:tcPr>
          <w:p>
            <w:pPr>
              <w:pBdr/>
              <w:spacing/>
              <w:jc w:val="left"/>
              <w:rPr/>
            </w:pPr>
            <w:r>
              <w:rPr>
                <w:sz w:val="20"/>
              </w:rPr>
              <w:t xml:space="preserve">Agricultural Production, Crops, Level II </w:t>
            </w:r>
          </w:p>
        </w:tc>
        <w:tc>
          <w:tcPr>
            <w:tcW w:type="pct" w:w="4231"/>
            <w:gridSpan w:val="25"/>
            <w:vMerge w:val="restart"/>
            <w:tcBorders/>
          </w:tcPr>
          <w:p>
            <w:pPr>
              <w:pBdr/>
              <w:spacing/>
              <w:jc w:val="center"/>
              <w:rPr/>
            </w:pPr>
            <w:r>
              <w:rPr>
                <w:sz w:val="20"/>
              </w:rPr>
              <w:t xml:space="preserve">See Table 2.3-3 </w:t>
            </w:r>
          </w:p>
        </w:tc>
      </w:tr>
      <w:tr>
        <w:trPr/>
        <w:tc>
          <w:tcPr>
            <w:tcW w:type="pct" w:w="769"/>
            <w:tcBorders/>
          </w:tcPr>
          <w:p>
            <w:pPr>
              <w:pBdr/>
              <w:spacing/>
              <w:jc w:val="left"/>
              <w:rPr/>
            </w:pPr>
            <w:r>
              <w:rPr>
                <w:sz w:val="20"/>
              </w:rPr>
              <w:t xml:space="preserve">Agricultural Production, Livestock, Level I </w:t>
            </w:r>
          </w:p>
        </w:tc>
        <w:tc>
          <w:tcPr>
            <w:tcW w:type="pct" w:w="4231"/>
            <w:gridSpan w:val="25"/>
            <w:vMerge w:val="continue"/>
            <w:tcBorders/>
          </w:tcPr>
          <w:p>
            <w:pPr>
              <w:pBdr/>
              <w:spacing/>
              <w:rPr/>
            </w:pPr>
          </w:p>
        </w:tc>
      </w:tr>
      <w:tr>
        <w:trPr/>
        <w:tc>
          <w:tcPr>
            <w:tcW w:type="pct" w:w="769"/>
            <w:tcBorders/>
          </w:tcPr>
          <w:p>
            <w:pPr>
              <w:pBdr/>
              <w:spacing/>
              <w:jc w:val="left"/>
              <w:rPr/>
            </w:pPr>
            <w:r>
              <w:rPr>
                <w:sz w:val="20"/>
              </w:rPr>
              <w:t xml:space="preserve">Agricultural Production, Livestock, Level II </w:t>
            </w:r>
          </w:p>
        </w:tc>
        <w:tc>
          <w:tcPr>
            <w:tcW w:type="pct" w:w="4231"/>
            <w:gridSpan w:val="25"/>
            <w:vMerge w:val="continue"/>
            <w:tcBorders/>
          </w:tcPr>
          <w:p>
            <w:pPr>
              <w:pBdr/>
              <w:spacing/>
              <w:rPr/>
            </w:pPr>
          </w:p>
        </w:tc>
      </w:tr>
      <w:tr>
        <w:trPr/>
        <w:tc>
          <w:tcPr>
            <w:tcW w:type="pct" w:w="769"/>
            <w:gridSpan w:val="2"/>
            <w:tcBorders/>
          </w:tcPr>
          <w:p>
            <w:pPr>
              <w:pBdr/>
              <w:spacing/>
              <w:jc w:val="left"/>
              <w:rPr/>
            </w:pPr>
            <w:r>
              <w:rPr>
                <w:sz w:val="20"/>
              </w:rPr>
              <w:t xml:space="preserve">Agricultural Services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bl>
    <w:p>
      <w:pPr>
        <w:pBdr/>
        <w:spacing/>
        <w:rPr/>
      </w:pPr>
    </w:p>
    <w:p>
      <w:pPr>
        <w:pStyle w:val="Block1"/>
        <w:pBdr/>
        <w:spacing/>
        <w:rPr/>
      </w:pPr>
      <w:r>
        <w:rPr>
          <w:rStyle w:val="Block1"/>
          <w:sz w:val="18"/>
        </w:rPr>
        <w:t xml:space="preserve">Footnotes: </w:t>
      </w:r>
    </w:p>
    <w:p>
      <w:pPr>
        <w:pStyle w:val="Hang1"/>
        <w:pBdr/>
        <w:spacing/>
        <w:rPr/>
      </w:pPr>
      <w:r>
        <w:rPr>
          <w:sz w:val="18"/>
          <w:vertAlign w:val="superscript"/>
        </w:rPr>
        <w:t xml:space="preserve">1 </w:t>
      </w:r>
      <w:r>
        <w:rPr>
          <w:rStyle w:val="Hang1"/>
          <w:sz w:val="18"/>
        </w:rPr>
        <w:t xml:space="preserve"> By right: single-family detached residential buildings on lots which were platted and of public record on or before March 1, 1993, in accordance with single-family district development regulations. By conditional use: subdivisions for single-family detached residential, platted and placed on public record after March 1, 1993, designed for development in accordance with single-family district development standards. </w:t>
      </w:r>
    </w:p>
    <w:p>
      <w:pPr>
        <w:pStyle w:val="Hang1"/>
        <w:pBdr/>
        <w:spacing/>
        <w:rPr/>
      </w:pPr>
      <w:r>
        <w:rPr>
          <w:sz w:val="18"/>
          <w:vertAlign w:val="superscript"/>
        </w:rPr>
        <w:t xml:space="preserve">2 </w:t>
      </w:r>
      <w:r>
        <w:rPr>
          <w:rStyle w:val="Hang1"/>
          <w:sz w:val="18"/>
        </w:rPr>
        <w:t xml:space="preserve"> In accordance with RA-3/RA-4 standards for applicable context sub-district. </w:t>
      </w:r>
    </w:p>
    <w:p>
      <w:pPr>
        <w:pStyle w:val="Hang1"/>
        <w:pBdr/>
        <w:spacing/>
        <w:rPr/>
      </w:pPr>
      <w:r>
        <w:rPr>
          <w:sz w:val="18"/>
          <w:vertAlign w:val="superscript"/>
        </w:rPr>
        <w:t xml:space="preserve">3 </w:t>
      </w:r>
      <w:r>
        <w:rPr>
          <w:rStyle w:val="Hang1"/>
          <w:sz w:val="18"/>
        </w:rPr>
        <w:t xml:space="preserve"> In accordance with MF-22 standards for applicable context sub-district. </w:t>
      </w:r>
    </w:p>
    <w:p>
      <w:pPr>
        <w:pStyle w:val="Hang1"/>
        <w:pBdr/>
        <w:spacing/>
        <w:rPr/>
      </w:pPr>
      <w:r>
        <w:rPr>
          <w:sz w:val="18"/>
          <w:vertAlign w:val="superscript"/>
        </w:rPr>
        <w:t xml:space="preserve">4 </w:t>
      </w:r>
      <w:r>
        <w:rPr>
          <w:rStyle w:val="Hang1"/>
          <w:sz w:val="18"/>
        </w:rPr>
        <w:t xml:space="preserve"> For all properties zoned C-7 on Kentucky and Tennessee Avenues and those segments of Lemon, Main and Pine Streets between Florida Avenue and Massachusetts Avenue, the retail and/or service uses shall occupy at least 60 percent of the building street frontage at the street level. </w:t>
      </w:r>
    </w:p>
    <w:p>
      <w:pPr>
        <w:pStyle w:val="Hang1"/>
        <w:pBdr/>
        <w:spacing/>
        <w:rPr/>
      </w:pPr>
      <w:r>
        <w:rPr>
          <w:sz w:val="18"/>
          <w:vertAlign w:val="superscript"/>
        </w:rPr>
        <w:t xml:space="preserve">5 </w:t>
      </w:r>
      <w:r>
        <w:rPr>
          <w:rStyle w:val="Hang1"/>
          <w:sz w:val="18"/>
        </w:rPr>
        <w:t xml:space="preserve"> Denotes uses which qualify as retail or service for purposes of complying with core ground floor use requirements specified in footnote no. 4. </w:t>
      </w:r>
    </w:p>
    <w:p>
      <w:pPr>
        <w:pStyle w:val="Hang1"/>
        <w:pBdr/>
        <w:spacing/>
        <w:rPr/>
      </w:pPr>
      <w:r>
        <w:rPr>
          <w:sz w:val="18"/>
          <w:vertAlign w:val="superscript"/>
        </w:rPr>
        <w:t xml:space="preserve">6 </w:t>
      </w:r>
      <w:r>
        <w:rPr>
          <w:rStyle w:val="Hang1"/>
          <w:sz w:val="18"/>
        </w:rPr>
        <w:t xml:space="preserve"> All facilities in completely enclosed buildings. </w:t>
      </w:r>
    </w:p>
    <w:p>
      <w:pPr>
        <w:pStyle w:val="Hang1"/>
        <w:pBdr/>
        <w:spacing/>
        <w:rPr/>
      </w:pPr>
      <w:r>
        <w:rPr>
          <w:sz w:val="18"/>
          <w:vertAlign w:val="superscript"/>
        </w:rPr>
        <w:t xml:space="preserve">7 </w:t>
      </w:r>
      <w:r>
        <w:rPr>
          <w:rStyle w:val="Hang1"/>
          <w:sz w:val="18"/>
        </w:rPr>
        <w:t xml:space="preserve"> Minimum lot area of 20,000 square feet; 40,000 square feet if total seating capacity over 150. </w:t>
      </w:r>
    </w:p>
    <w:p>
      <w:pPr>
        <w:pStyle w:val="Hang1"/>
        <w:pBdr/>
        <w:spacing/>
        <w:rPr/>
      </w:pPr>
      <w:r>
        <w:rPr>
          <w:sz w:val="18"/>
          <w:vertAlign w:val="superscript"/>
        </w:rPr>
        <w:t xml:space="preserve">8 </w:t>
      </w:r>
      <w:r>
        <w:rPr>
          <w:rStyle w:val="Hang1"/>
          <w:sz w:val="18"/>
        </w:rPr>
        <w:t xml:space="preserve"> In accordance with the development standards specified by</w:t>
      </w:r>
      <w:r>
        <w:rPr>
          <w:sz w:val="18"/>
        </w:rPr>
        <w:t xml:space="preserve"> Section 5.8</w:t>
      </w:r>
      <w:r>
        <w:rPr>
          <w:rStyle w:val="Hang1"/>
          <w:sz w:val="18"/>
        </w:rPr>
        <w:t xml:space="preserve">. </w:t>
      </w:r>
    </w:p>
    <w:p>
      <w:pPr>
        <w:pStyle w:val="Hang1"/>
        <w:pBdr/>
        <w:spacing/>
        <w:rPr/>
      </w:pPr>
      <w:r>
        <w:rPr>
          <w:sz w:val="18"/>
          <w:vertAlign w:val="superscript"/>
        </w:rPr>
        <w:t xml:space="preserve">9 </w:t>
      </w:r>
      <w:r>
        <w:rPr>
          <w:rStyle w:val="Hang1"/>
          <w:sz w:val="18"/>
        </w:rPr>
        <w:t xml:space="preserve"> Shall not be located within 500 feet of the real property that comprises a public or private elementary school, middle school or secondary school unless the location is approved by the Planning &amp; Zoning Board following a public hearing and upon a determination by the Board that the location promotes the health, safety and the general welfare of the community. </w:t>
      </w:r>
    </w:p>
    <w:p>
      <w:pPr>
        <w:pStyle w:val="Hang1"/>
        <w:pBdr/>
        <w:spacing/>
        <w:rPr/>
      </w:pPr>
      <w:r>
        <w:rPr>
          <w:sz w:val="18"/>
          <w:vertAlign w:val="superscript"/>
        </w:rPr>
        <w:t xml:space="preserve">10 </w:t>
      </w:r>
      <w:r>
        <w:rPr>
          <w:rStyle w:val="Hang1"/>
          <w:sz w:val="18"/>
        </w:rPr>
        <w:t xml:space="preserve"> Up to 10% of the floor area may be used for retail sales accessory to the principal use. Such sales must be directly related to a manufacturing activity or service which is the principal use on the premises. Examples include, but are not limited to, a tasting room for a brewery, a showroom, or a clearance center to allow for sales of surplus or returned goods from a warehouse. </w:t>
      </w:r>
    </w:p>
    <w:p>
      <w:pPr>
        <w:pStyle w:val="Hang1"/>
        <w:pBdr/>
        <w:spacing/>
        <w:rPr/>
      </w:pPr>
      <w:r>
        <w:rPr>
          <w:sz w:val="18"/>
          <w:vertAlign w:val="superscript"/>
        </w:rPr>
        <w:t xml:space="preserve">11 </w:t>
      </w:r>
      <w:r>
        <w:rPr>
          <w:rStyle w:val="Hang1"/>
          <w:sz w:val="18"/>
        </w:rPr>
        <w:t xml:space="preserve"> Minimum separation of distance of 1/4</w:t>
      </w:r>
      <w:r>
        <w:rPr>
          <w:sz w:val="18"/>
          <w:vertAlign w:val="superscript"/>
        </w:rPr>
        <w:t xml:space="preserve">th </w:t>
      </w:r>
      <w:r>
        <w:rPr>
          <w:rStyle w:val="Hang1"/>
          <w:sz w:val="18"/>
        </w:rPr>
        <w:t xml:space="preserve">of a mile (1,320 ft.) from another such use. </w:t>
      </w:r>
    </w:p>
    <w:p>
      <w:pPr>
        <w:pStyle w:val="Hang1"/>
        <w:pBdr/>
        <w:spacing/>
        <w:rPr/>
      </w:pPr>
      <w:r>
        <w:rPr>
          <w:sz w:val="18"/>
          <w:vertAlign w:val="superscript"/>
        </w:rPr>
        <w:t xml:space="preserve">12 </w:t>
      </w:r>
      <w:r>
        <w:rPr>
          <w:rStyle w:val="Hang1"/>
          <w:sz w:val="18"/>
        </w:rPr>
        <w:t xml:space="preserve"> If greater than 40,000 sq. ft, of floor area, conditional use required. </w:t>
      </w:r>
    </w:p>
    <w:p>
      <w:pPr>
        <w:pStyle w:val="Hang1"/>
        <w:pBdr/>
        <w:spacing/>
        <w:rPr/>
      </w:pPr>
      <w:r>
        <w:rPr>
          <w:sz w:val="18"/>
          <w:vertAlign w:val="superscript"/>
        </w:rPr>
        <w:t xml:space="preserve">13 </w:t>
      </w:r>
      <w:r>
        <w:rPr>
          <w:rStyle w:val="Hang1"/>
          <w:sz w:val="18"/>
        </w:rPr>
        <w:t xml:space="preserve"> Subject to specific locational standards and a minimum setback of 300 feet from any residential zoning districts. </w:t>
      </w:r>
    </w:p>
    <w:p>
      <w:pPr>
        <w:pStyle w:val="Hang1"/>
        <w:pBdr/>
        <w:spacing/>
        <w:rPr/>
      </w:pPr>
      <w:r>
        <w:rPr>
          <w:sz w:val="18"/>
          <w:vertAlign w:val="superscript"/>
        </w:rPr>
        <w:t xml:space="preserve">14 </w:t>
      </w:r>
      <w:r>
        <w:rPr>
          <w:rStyle w:val="Hang1"/>
          <w:sz w:val="18"/>
        </w:rPr>
        <w:t xml:space="preserve"> Subject to certain location criteria, development standards and compatibility review before the Planning &amp; Zoning Board as specified in Article 5,</w:t>
      </w:r>
      <w:r>
        <w:rPr>
          <w:sz w:val="18"/>
        </w:rPr>
        <w:t xml:space="preserve"> Section 5.26</w:t>
      </w:r>
      <w:r>
        <w:rPr>
          <w:rStyle w:val="Hang1"/>
          <w:sz w:val="18"/>
        </w:rPr>
        <w:t xml:space="preserve">. </w:t>
      </w:r>
    </w:p>
    <w:p>
      <w:pPr>
        <w:pStyle w:val="HistoryNote"/>
        <w:pBdr/>
        <w:spacing/>
        <w:rPr/>
      </w:pPr>
      <w:r>
        <w:rPr>
          <w:rStyle w:val="HistoryNote"/>
        </w:rPr>
        <w:t xml:space="preserve">(Ord. No. 5455, 07-21-14; Ord. No. 5522, 07-20-15, Ord No 5645, 07-17-17, Ord No 5717, 06-18-18; Ord. No. 19-001, § 1.2(Att. A), 11-18-19; Ord. No. 5900, § 2(Att. A), 10-18-21; Ord. No 5976, § 2(Att. A), 3-20-23)</w:t>
      </w:r>
    </w:p>
    <w:p>
      <w:pPr>
        <w:pBdr/>
        <w:spacing/>
        <w:rPr/>
        <w:sectPr>
          <w:headerReference w:type="default" r:id="rId3"/>
          <w:footerReference w:type="default" r:id="rId4"/>
          <w:type w:val="nextPage"/>
          <w:pgSz w:w="15840" w:h="12240" w:orient="landscape"/>
          <w:pgMar w:top="1440" w:right="1440" w:bottom="1440" w:left="1440" w:header="720" w:footer="720" w:gutter="0"/>
          <w:pgBorders/>
          <w:pgNumType w:fmt="decimal"/>
          <w:cols w:equalWidth="1" w:space="720"/>
        </w:sectPr>
      </w:pPr>
    </w:p>
    <w:tbl>
      <w:tblPr>
        <w:tblStyle w:val="Table1_c7552ff1-497e-4d16-8dca-145a83b607cb"/>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blLook w:val="04A0" w:firstRow="1" w:lastRow="0" w:firstColumn="1" w:lastColumn="0" w:noHBand="0" w:noVBand="1"/>
      </w:tblPr>
      <w:tblGrid>
        <w:gridCol w:w="1473"/>
        <w:gridCol w:w="2"/>
        <w:gridCol w:w="368"/>
        <w:gridCol w:w="368"/>
        <w:gridCol w:w="369"/>
        <w:gridCol w:w="368"/>
        <w:gridCol w:w="368"/>
        <w:gridCol w:w="368"/>
        <w:gridCol w:w="368"/>
        <w:gridCol w:w="369"/>
        <w:gridCol w:w="367"/>
        <w:gridCol w:w="1"/>
        <w:gridCol w:w="368"/>
        <w:gridCol w:w="368"/>
        <w:gridCol w:w="368"/>
        <w:gridCol w:w="1"/>
        <w:gridCol w:w="368"/>
        <w:gridCol w:w="368"/>
        <w:gridCol w:w="368"/>
        <w:gridCol w:w="369"/>
        <w:gridCol w:w="368"/>
        <w:gridCol w:w="368"/>
        <w:gridCol w:w="368"/>
        <w:gridCol w:w="369"/>
        <w:gridCol w:w="368"/>
        <w:gridCol w:w="368"/>
      </w:tblGrid>
      <w:tr>
        <w:trPr/>
        <w:tc>
          <w:tcPr>
            <w:tcW w:type="pct" w:w="5000"/>
            <w:gridSpan w:val="26"/>
            <w:tcBorders/>
          </w:tcPr>
          <w:p>
            <w:pPr>
              <w:pBdr/>
              <w:spacing/>
              <w:jc w:val="center"/>
              <w:rPr/>
            </w:pPr>
            <w:r>
              <w:rPr>
                <w:b/>
                <w:sz w:val="20"/>
              </w:rPr>
              <w:t xml:space="preserve">Table 2.3-2: Permitted Accessory Uses</w:t>
            </w:r>
          </w:p>
        </w:tc>
      </w:tr>
      <w:tr>
        <w:trPr/>
        <w:tc>
          <w:tcPr>
            <w:tcW w:type="pct" w:w="769"/>
            <w:tcBorders/>
            <w:shd w:fill="C0C0C0" w:color="auto" w:val="clear"/>
          </w:tcPr>
          <w:p>
            <w:pPr>
              <w:pBdr/>
              <w:spacing/>
              <w:jc w:val="left"/>
              <w:rPr/>
            </w:pPr>
            <w:r>
              <w:rPr>
                <w:b/>
                <w:sz w:val="20"/>
              </w:rPr>
              <w:t xml:space="preserve">USES</w:t>
            </w:r>
          </w:p>
        </w:tc>
        <w:tc>
          <w:tcPr>
            <w:tcW w:type="pct" w:w="1731"/>
            <w:gridSpan w:val="10"/>
            <w:tcBorders/>
            <w:shd w:fill="C0C0C0" w:color="auto" w:val="clear"/>
          </w:tcPr>
          <w:p>
            <w:pPr>
              <w:pBdr/>
              <w:spacing/>
              <w:jc w:val="left"/>
              <w:rPr/>
            </w:pPr>
            <w:r>
              <w:rPr>
                <w:b/>
                <w:sz w:val="20"/>
              </w:rPr>
              <w:t xml:space="preserve">RESIDENTIAL DISTRICTS</w:t>
            </w:r>
          </w:p>
        </w:tc>
        <w:tc>
          <w:tcPr>
            <w:tcW w:type="pct" w:w="577"/>
            <w:gridSpan w:val="4"/>
            <w:tcBorders/>
            <w:shd w:fill="C0C0C0" w:color="auto" w:val="clear"/>
          </w:tcPr>
          <w:p>
            <w:pPr>
              <w:pBdr/>
              <w:spacing/>
              <w:jc w:val="left"/>
              <w:rPr/>
            </w:pPr>
            <w:r>
              <w:rPr>
                <w:b/>
                <w:sz w:val="20"/>
              </w:rPr>
              <w:t xml:space="preserve">OFFICE DISTRICTS</w:t>
            </w:r>
          </w:p>
        </w:tc>
        <w:tc>
          <w:tcPr>
            <w:tcW w:type="pct" w:w="1346"/>
            <w:gridSpan w:val="8"/>
            <w:tcBorders/>
            <w:shd w:fill="C0C0C0" w:color="auto" w:val="clear"/>
          </w:tcPr>
          <w:p>
            <w:pPr>
              <w:pBdr/>
              <w:spacing/>
              <w:jc w:val="left"/>
              <w:rPr/>
            </w:pPr>
            <w:r>
              <w:rPr>
                <w:b/>
                <w:sz w:val="20"/>
              </w:rPr>
              <w:t xml:space="preserve">COMMERCIAL DISTRICTS</w:t>
            </w:r>
          </w:p>
        </w:tc>
        <w:tc>
          <w:tcPr>
            <w:tcW w:type="pct" w:w="577"/>
            <w:gridSpan w:val="3"/>
            <w:tcBorders/>
            <w:shd w:fill="C0C0C0" w:color="auto" w:val="clear"/>
          </w:tcPr>
          <w:p>
            <w:pPr>
              <w:pBdr/>
              <w:spacing/>
              <w:jc w:val="left"/>
              <w:rPr/>
            </w:pPr>
            <w:r>
              <w:rPr>
                <w:b/>
                <w:sz w:val="20"/>
              </w:rPr>
              <w:t xml:space="preserve">INDUSTRIAL DISTRICTS</w:t>
            </w:r>
          </w:p>
        </w:tc>
      </w:tr>
      <w:tr>
        <w:trPr/>
        <w:tc>
          <w:tcPr>
            <w:tcW w:type="pct" w:w="769"/>
            <w:gridSpan w:val="2"/>
            <w:tcBorders/>
            <w:shd w:fill="C0C0C0" w:color="auto" w:val="clear"/>
          </w:tcPr>
          <w:p>
            <w:pPr>
              <w:pBdr/>
              <w:spacing/>
              <w:jc w:val="left"/>
              <w:rPr/>
            </w:pPr>
            <w:r>
              <w:rPr>
                <w:sz w:val="20"/>
              </w:rPr>
              <w:t xml:space="preserve">  </w:t>
            </w:r>
          </w:p>
        </w:tc>
        <w:tc>
          <w:tcPr>
            <w:tcW w:type="pct" w:w="192"/>
            <w:tcBorders/>
            <w:shd w:fill="C0C0C0" w:color="auto" w:val="clear"/>
          </w:tcPr>
          <w:p>
            <w:pPr>
              <w:pBdr/>
              <w:spacing/>
              <w:jc w:val="left"/>
              <w:rPr/>
            </w:pPr>
            <w:r>
              <w:rPr>
                <w:b/>
                <w:sz w:val="20"/>
              </w:rPr>
              <w:t xml:space="preserve">RA-1</w:t>
            </w:r>
          </w:p>
        </w:tc>
        <w:tc>
          <w:tcPr>
            <w:tcW w:type="pct" w:w="192"/>
            <w:tcBorders/>
            <w:shd w:fill="C0C0C0" w:color="auto" w:val="clear"/>
          </w:tcPr>
          <w:p>
            <w:pPr>
              <w:pBdr/>
              <w:spacing/>
              <w:jc w:val="left"/>
              <w:rPr/>
            </w:pPr>
            <w:r>
              <w:rPr>
                <w:b/>
                <w:sz w:val="20"/>
              </w:rPr>
              <w:t xml:space="preserve">RA-2</w:t>
            </w:r>
          </w:p>
        </w:tc>
        <w:tc>
          <w:tcPr>
            <w:tcW w:type="pct" w:w="192"/>
            <w:tcBorders/>
            <w:shd w:fill="C0C0C0" w:color="auto" w:val="clear"/>
          </w:tcPr>
          <w:p>
            <w:pPr>
              <w:pBdr/>
              <w:spacing/>
              <w:jc w:val="left"/>
              <w:rPr/>
            </w:pPr>
            <w:r>
              <w:rPr>
                <w:b/>
                <w:sz w:val="20"/>
              </w:rPr>
              <w:t xml:space="preserve">RA-3</w:t>
            </w:r>
          </w:p>
        </w:tc>
        <w:tc>
          <w:tcPr>
            <w:tcW w:type="pct" w:w="192"/>
            <w:tcBorders/>
            <w:shd w:fill="C0C0C0" w:color="auto" w:val="clear"/>
          </w:tcPr>
          <w:p>
            <w:pPr>
              <w:pBdr/>
              <w:spacing/>
              <w:jc w:val="left"/>
              <w:rPr/>
            </w:pPr>
            <w:r>
              <w:rPr>
                <w:b/>
                <w:sz w:val="20"/>
              </w:rPr>
              <w:t xml:space="preserve">RA-4</w:t>
            </w:r>
          </w:p>
        </w:tc>
        <w:tc>
          <w:tcPr>
            <w:tcW w:type="pct" w:w="192"/>
            <w:tcBorders/>
            <w:shd w:fill="C0C0C0" w:color="auto" w:val="clear"/>
          </w:tcPr>
          <w:p>
            <w:pPr>
              <w:pBdr/>
              <w:spacing/>
              <w:jc w:val="left"/>
              <w:rPr/>
            </w:pPr>
            <w:r>
              <w:rPr>
                <w:b/>
                <w:sz w:val="20"/>
              </w:rPr>
              <w:t xml:space="preserve">RB</w:t>
            </w:r>
          </w:p>
        </w:tc>
        <w:tc>
          <w:tcPr>
            <w:tcW w:type="pct" w:w="192"/>
            <w:tcBorders/>
            <w:shd w:fill="C0C0C0" w:color="auto" w:val="clear"/>
          </w:tcPr>
          <w:p>
            <w:pPr>
              <w:pBdr/>
              <w:spacing/>
              <w:jc w:val="left"/>
              <w:rPr/>
            </w:pPr>
            <w:r>
              <w:rPr>
                <w:b/>
                <w:sz w:val="20"/>
              </w:rPr>
              <w:t xml:space="preserve">MF-12</w:t>
            </w:r>
          </w:p>
        </w:tc>
        <w:tc>
          <w:tcPr>
            <w:tcW w:type="pct" w:w="192"/>
            <w:tcBorders/>
            <w:shd w:fill="C0C0C0" w:color="auto" w:val="clear"/>
          </w:tcPr>
          <w:p>
            <w:pPr>
              <w:pBdr/>
              <w:spacing/>
              <w:jc w:val="left"/>
              <w:rPr/>
            </w:pPr>
            <w:r>
              <w:rPr>
                <w:b/>
                <w:sz w:val="20"/>
              </w:rPr>
              <w:t xml:space="preserve">MF-16</w:t>
            </w:r>
          </w:p>
        </w:tc>
        <w:tc>
          <w:tcPr>
            <w:tcW w:type="pct" w:w="192"/>
            <w:tcBorders/>
            <w:shd w:fill="C0C0C0" w:color="auto" w:val="clear"/>
          </w:tcPr>
          <w:p>
            <w:pPr>
              <w:pBdr/>
              <w:spacing/>
              <w:jc w:val="left"/>
              <w:rPr/>
            </w:pPr>
            <w:r>
              <w:rPr>
                <w:b/>
                <w:sz w:val="20"/>
              </w:rPr>
              <w:t xml:space="preserve">MF-22</w:t>
            </w:r>
          </w:p>
        </w:tc>
        <w:tc>
          <w:tcPr>
            <w:tcW w:type="pct" w:w="192"/>
            <w:gridSpan w:val="2"/>
            <w:tcBorders/>
            <w:shd w:fill="C0C0C0" w:color="auto" w:val="clear"/>
          </w:tcPr>
          <w:p>
            <w:pPr>
              <w:pBdr/>
              <w:spacing/>
              <w:jc w:val="left"/>
              <w:rPr/>
            </w:pPr>
            <w:r>
              <w:rPr>
                <w:b/>
                <w:sz w:val="20"/>
              </w:rPr>
              <w:t xml:space="preserve">MH</w:t>
            </w:r>
          </w:p>
        </w:tc>
        <w:tc>
          <w:tcPr>
            <w:tcW w:type="pct" w:w="192"/>
            <w:tcBorders/>
            <w:shd w:fill="C0C0C0" w:color="auto" w:val="clear"/>
          </w:tcPr>
          <w:p>
            <w:pPr>
              <w:pBdr/>
              <w:spacing/>
              <w:jc w:val="left"/>
              <w:rPr/>
            </w:pPr>
            <w:r>
              <w:rPr>
                <w:b/>
                <w:sz w:val="20"/>
              </w:rPr>
              <w:t xml:space="preserve">O-1</w:t>
            </w:r>
          </w:p>
        </w:tc>
        <w:tc>
          <w:tcPr>
            <w:tcW w:type="pct" w:w="192"/>
            <w:tcBorders/>
            <w:shd w:fill="C0C0C0" w:color="auto" w:val="clear"/>
          </w:tcPr>
          <w:p>
            <w:pPr>
              <w:pBdr/>
              <w:spacing/>
              <w:jc w:val="left"/>
              <w:rPr/>
            </w:pPr>
            <w:r>
              <w:rPr>
                <w:b/>
                <w:sz w:val="20"/>
              </w:rPr>
              <w:t xml:space="preserve">O-2</w:t>
            </w:r>
          </w:p>
        </w:tc>
        <w:tc>
          <w:tcPr>
            <w:tcW w:type="pct" w:w="192"/>
            <w:gridSpan w:val="2"/>
            <w:tcBorders/>
            <w:shd w:fill="C0C0C0" w:color="auto" w:val="clear"/>
          </w:tcPr>
          <w:p>
            <w:pPr>
              <w:pBdr/>
              <w:spacing/>
              <w:jc w:val="left"/>
              <w:rPr/>
            </w:pPr>
            <w:r>
              <w:rPr>
                <w:b/>
                <w:sz w:val="20"/>
              </w:rPr>
              <w:t xml:space="preserve">O-3</w:t>
            </w:r>
          </w:p>
        </w:tc>
        <w:tc>
          <w:tcPr>
            <w:tcW w:type="pct" w:w="192"/>
            <w:tcBorders/>
            <w:shd w:fill="C0C0C0" w:color="auto" w:val="clear"/>
          </w:tcPr>
          <w:p>
            <w:pPr>
              <w:pBdr/>
              <w:spacing/>
              <w:jc w:val="left"/>
              <w:rPr/>
            </w:pPr>
            <w:r>
              <w:rPr>
                <w:b/>
                <w:sz w:val="20"/>
              </w:rPr>
              <w:t xml:space="preserve">C-1</w:t>
            </w:r>
          </w:p>
        </w:tc>
        <w:tc>
          <w:tcPr>
            <w:tcW w:type="pct" w:w="192"/>
            <w:tcBorders/>
            <w:shd w:fill="C0C0C0" w:color="auto" w:val="clear"/>
          </w:tcPr>
          <w:p>
            <w:pPr>
              <w:pBdr/>
              <w:spacing/>
              <w:jc w:val="left"/>
              <w:rPr/>
            </w:pPr>
            <w:r>
              <w:rPr>
                <w:b/>
                <w:sz w:val="20"/>
              </w:rPr>
              <w:t xml:space="preserve">C-2</w:t>
            </w:r>
          </w:p>
        </w:tc>
        <w:tc>
          <w:tcPr>
            <w:tcW w:type="pct" w:w="192"/>
            <w:tcBorders/>
            <w:shd w:fill="C0C0C0" w:color="auto" w:val="clear"/>
          </w:tcPr>
          <w:p>
            <w:pPr>
              <w:pBdr/>
              <w:spacing/>
              <w:jc w:val="left"/>
              <w:rPr/>
            </w:pPr>
            <w:r>
              <w:rPr>
                <w:b/>
                <w:sz w:val="20"/>
              </w:rPr>
              <w:t xml:space="preserve">C-3</w:t>
            </w:r>
          </w:p>
        </w:tc>
        <w:tc>
          <w:tcPr>
            <w:tcW w:type="pct" w:w="192"/>
            <w:tcBorders/>
            <w:shd w:fill="C0C0C0" w:color="auto" w:val="clear"/>
          </w:tcPr>
          <w:p>
            <w:pPr>
              <w:pBdr/>
              <w:spacing/>
              <w:jc w:val="left"/>
              <w:rPr/>
            </w:pPr>
            <w:r>
              <w:rPr>
                <w:b/>
                <w:sz w:val="20"/>
              </w:rPr>
              <w:t xml:space="preserve">C-4</w:t>
            </w:r>
          </w:p>
        </w:tc>
        <w:tc>
          <w:tcPr>
            <w:tcW w:type="pct" w:w="192"/>
            <w:tcBorders/>
            <w:shd w:fill="C0C0C0" w:color="auto" w:val="clear"/>
          </w:tcPr>
          <w:p>
            <w:pPr>
              <w:pBdr/>
              <w:spacing/>
              <w:jc w:val="left"/>
              <w:rPr/>
            </w:pPr>
            <w:r>
              <w:rPr>
                <w:b/>
                <w:sz w:val="20"/>
              </w:rPr>
              <w:t xml:space="preserve">C-5</w:t>
            </w:r>
          </w:p>
        </w:tc>
        <w:tc>
          <w:tcPr>
            <w:tcW w:type="pct" w:w="192"/>
            <w:tcBorders/>
            <w:shd w:fill="C0C0C0" w:color="auto" w:val="clear"/>
          </w:tcPr>
          <w:p>
            <w:pPr>
              <w:pBdr/>
              <w:spacing/>
              <w:jc w:val="left"/>
              <w:rPr/>
            </w:pPr>
            <w:r>
              <w:rPr>
                <w:b/>
                <w:sz w:val="20"/>
              </w:rPr>
              <w:t xml:space="preserve">C-6</w:t>
            </w:r>
          </w:p>
        </w:tc>
        <w:tc>
          <w:tcPr>
            <w:tcW w:type="pct" w:w="192"/>
            <w:tcBorders/>
            <w:shd w:fill="C0C0C0" w:color="auto" w:val="clear"/>
          </w:tcPr>
          <w:p>
            <w:pPr>
              <w:pBdr/>
              <w:spacing/>
              <w:jc w:val="left"/>
              <w:rPr/>
            </w:pPr>
            <w:r>
              <w:rPr>
                <w:b/>
                <w:sz w:val="20"/>
              </w:rPr>
              <w:t xml:space="preserve">C-7</w:t>
            </w:r>
            <w:r>
              <w:rPr>
                <w:b/>
                <w:sz w:val="20"/>
                <w:vertAlign w:val="superscript"/>
              </w:rPr>
              <w:t xml:space="preserve">2</w:t>
            </w:r>
            <w:r>
              <w:rPr>
                <w:b/>
                <w:sz w:val="20"/>
              </w:rPr>
              <w:t xml:space="preserve">,</w:t>
            </w:r>
            <w:r>
              <w:rPr>
                <w:b/>
                <w:sz w:val="20"/>
                <w:vertAlign w:val="superscript"/>
              </w:rPr>
              <w:t xml:space="preserve">4</w:t>
            </w:r>
          </w:p>
        </w:tc>
        <w:tc>
          <w:tcPr>
            <w:tcW w:type="pct" w:w="192"/>
            <w:tcBorders/>
            <w:shd w:fill="C0C0C0" w:color="auto" w:val="clear"/>
          </w:tcPr>
          <w:p>
            <w:pPr>
              <w:pBdr/>
              <w:spacing/>
              <w:jc w:val="left"/>
              <w:rPr/>
            </w:pPr>
            <w:r>
              <w:rPr>
                <w:b/>
                <w:sz w:val="20"/>
              </w:rPr>
              <w:t xml:space="preserve">I-1</w:t>
            </w:r>
          </w:p>
        </w:tc>
        <w:tc>
          <w:tcPr>
            <w:tcW w:type="pct" w:w="192"/>
            <w:tcBorders/>
            <w:shd w:fill="C0C0C0" w:color="auto" w:val="clear"/>
          </w:tcPr>
          <w:p>
            <w:pPr>
              <w:pBdr/>
              <w:spacing/>
              <w:jc w:val="left"/>
              <w:rPr/>
            </w:pPr>
            <w:r>
              <w:rPr>
                <w:b/>
                <w:sz w:val="20"/>
              </w:rPr>
              <w:t xml:space="preserve">I-2</w:t>
            </w:r>
          </w:p>
        </w:tc>
        <w:tc>
          <w:tcPr>
            <w:tcW w:type="pct" w:w="192"/>
            <w:tcBorders/>
            <w:shd w:fill="C0C0C0" w:color="auto" w:val="clear"/>
          </w:tcPr>
          <w:p>
            <w:pPr>
              <w:pBdr/>
              <w:spacing/>
              <w:jc w:val="left"/>
              <w:rPr/>
            </w:pPr>
            <w:r>
              <w:rPr>
                <w:b/>
                <w:sz w:val="20"/>
              </w:rPr>
              <w:t xml:space="preserve">I-3</w:t>
            </w:r>
          </w:p>
        </w:tc>
      </w:tr>
      <w:tr>
        <w:trPr/>
        <w:tc>
          <w:tcPr>
            <w:tcW w:type="pct" w:w="5000"/>
            <w:gridSpan w:val="26"/>
            <w:tcBorders/>
            <w:shd w:fill="C0C0C0" w:color="auto" w:val="clear"/>
          </w:tcPr>
          <w:p>
            <w:pPr>
              <w:pBdr/>
              <w:spacing/>
              <w:jc w:val="left"/>
              <w:rPr/>
            </w:pPr>
            <w:r>
              <w:rPr>
                <w:b/>
                <w:sz w:val="20"/>
              </w:rPr>
              <w:t xml:space="preserve">RESIDENTIAL</w:t>
            </w:r>
          </w:p>
        </w:tc>
      </w:tr>
      <w:tr>
        <w:trPr/>
        <w:tc>
          <w:tcPr>
            <w:tcW w:type="pct" w:w="769"/>
            <w:gridSpan w:val="2"/>
            <w:tcBorders/>
            <w:shd w:fill="C0C0C0" w:color="auto" w:val="clear"/>
          </w:tcPr>
          <w:p>
            <w:pPr>
              <w:pBdr/>
              <w:spacing/>
              <w:jc w:val="left"/>
              <w:rPr/>
            </w:pPr>
            <w:r>
              <w:rPr>
                <w:sz w:val="20"/>
              </w:rPr>
              <w:t xml:space="preserve">Convents and Monasteries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Dormitories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Fraternities and Sororities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Family Day Care Home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5000"/>
            <w:gridSpan w:val="26"/>
            <w:tcBorders/>
            <w:shd w:fill="C0C0C0" w:color="auto" w:val="clear"/>
          </w:tcPr>
          <w:p>
            <w:pPr>
              <w:pBdr/>
              <w:spacing/>
              <w:jc w:val="left"/>
              <w:rPr/>
            </w:pPr>
            <w:r>
              <w:rPr>
                <w:b/>
                <w:sz w:val="20"/>
              </w:rPr>
              <w:t xml:space="preserve">INDUSTRIAL</w:t>
            </w:r>
          </w:p>
        </w:tc>
      </w:tr>
      <w:tr>
        <w:trPr/>
        <w:tc>
          <w:tcPr>
            <w:tcW w:type="pct" w:w="769"/>
            <w:gridSpan w:val="2"/>
            <w:tcBorders/>
            <w:shd w:fill="C0C0C0" w:color="auto" w:val="clear"/>
          </w:tcPr>
          <w:p>
            <w:pPr>
              <w:pBdr/>
              <w:spacing/>
              <w:jc w:val="left"/>
              <w:rPr/>
            </w:pPr>
            <w:r>
              <w:rPr>
                <w:sz w:val="20"/>
              </w:rPr>
              <w:t xml:space="preserve">Dwelling Unit for Caretaker within Warehouse or Industrial Facility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5000"/>
            <w:gridSpan w:val="26"/>
            <w:tcBorders/>
            <w:shd w:fill="C0C0C0" w:color="auto" w:val="clear"/>
          </w:tcPr>
          <w:p>
            <w:pPr>
              <w:pBdr/>
              <w:spacing/>
              <w:jc w:val="left"/>
              <w:rPr/>
            </w:pPr>
            <w:r>
              <w:rPr>
                <w:b/>
                <w:sz w:val="20"/>
              </w:rPr>
              <w:t xml:space="preserve">MISCELLANEOUS</w:t>
            </w:r>
          </w:p>
        </w:tc>
      </w:tr>
      <w:tr>
        <w:trPr/>
        <w:tc>
          <w:tcPr>
            <w:tcW w:type="pct" w:w="769"/>
            <w:gridSpan w:val="2"/>
            <w:tcBorders/>
            <w:shd w:fill="C0C0C0" w:color="auto" w:val="clear"/>
          </w:tcPr>
          <w:p>
            <w:pPr>
              <w:pBdr/>
              <w:spacing/>
              <w:jc w:val="left"/>
              <w:rPr/>
            </w:pPr>
            <w:r>
              <w:rPr>
                <w:sz w:val="20"/>
              </w:rPr>
              <w:t xml:space="preserve">Any use typically incidental to a principal use permitted by right when conducted as an Accessory to such principal use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shd w:fill="C0C0C0" w:color="auto" w:val="clear"/>
          </w:tcPr>
          <w:p>
            <w:pPr>
              <w:pBdr/>
              <w:spacing/>
              <w:jc w:val="left"/>
              <w:rPr/>
            </w:pPr>
            <w:r>
              <w:rPr>
                <w:sz w:val="20"/>
              </w:rPr>
              <w:t xml:space="preserve">Any use typically incidental to a principal use permitted as a conditional use when conducted as an Accessory to such a principal use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r>
      <w:tr>
        <w:trPr/>
        <w:tc>
          <w:tcPr>
            <w:tcW w:type="pct" w:w="769"/>
            <w:gridSpan w:val="2"/>
            <w:tcBorders/>
            <w:shd w:fill="C0C0C0" w:color="auto" w:val="clear"/>
          </w:tcPr>
          <w:p>
            <w:pPr>
              <w:pBdr/>
              <w:spacing/>
              <w:jc w:val="left"/>
              <w:rPr/>
            </w:pPr>
            <w:r>
              <w:rPr>
                <w:sz w:val="20"/>
              </w:rPr>
              <w:t xml:space="preserve">Day Care Center accessory to Houses of Worship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C </w:t>
            </w:r>
          </w:p>
        </w:tc>
        <w:tc>
          <w:tcPr>
            <w:tcW w:type="pct" w:w="192"/>
            <w:gridSpan w:val="2"/>
            <w:tcBorders/>
          </w:tcPr>
          <w:p>
            <w:pPr>
              <w:pBdr/>
              <w:spacing/>
              <w:jc w:val="left"/>
              <w:rPr/>
            </w:pPr>
          </w:p>
        </w:tc>
        <w:tc>
          <w:tcPr>
            <w:tcW w:type="pct" w:w="192"/>
            <w:tcBorders/>
          </w:tcPr>
          <w:p>
            <w:pPr>
              <w:pBdr/>
              <w:spacing/>
              <w:jc w:val="left"/>
              <w:rPr/>
            </w:pPr>
            <w:r>
              <w:rPr>
                <w:sz w:val="20"/>
              </w:rPr>
              <w:t xml:space="preserve">C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Electric Vehicle Charging Facilities</w:t>
            </w:r>
            <w:r>
              <w:rPr>
                <w:sz w:val="20"/>
                <w:vertAlign w:val="superscript"/>
              </w:rPr>
              <w:t xml:space="preserve">4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 Level I &amp; I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shd w:fill="C0C0C0" w:color="auto" w:val="clear"/>
          </w:tcPr>
          <w:p>
            <w:pPr>
              <w:pBdr/>
              <w:spacing/>
              <w:jc w:val="left"/>
              <w:rPr/>
            </w:pPr>
            <w:r>
              <w:rPr>
                <w:sz w:val="20"/>
              </w:rPr>
              <w:t xml:space="preserve"> Level III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shd w:fill="C0C0C0" w:color="auto" w:val="clear"/>
          </w:tcPr>
          <w:p>
            <w:pPr>
              <w:pBdr/>
              <w:spacing/>
              <w:jc w:val="left"/>
              <w:rPr/>
            </w:pPr>
            <w:r>
              <w:rPr>
                <w:sz w:val="20"/>
              </w:rPr>
              <w:t xml:space="preserve">Foster Care Services accessory to single-family dwelling units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Golf Courses and other recreational facilities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Home-based Businesses accessory to dwelling units</w:t>
            </w:r>
            <w:r>
              <w:rPr>
                <w:sz w:val="20"/>
                <w:vertAlign w:val="superscript"/>
              </w:rPr>
              <w:t xml:space="preserve">1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Private Concession uses operated on land owned by the City of Lakeland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shd w:fill="C0C0C0" w:color="auto" w:val="clear"/>
          </w:tcPr>
          <w:p>
            <w:pPr>
              <w:pBdr/>
              <w:spacing/>
              <w:jc w:val="left"/>
              <w:rPr/>
            </w:pPr>
            <w:r>
              <w:rPr>
                <w:sz w:val="20"/>
              </w:rPr>
              <w:t xml:space="preserve">Secondary Dwelling Unit accessory to single-family detached dwelling units</w:t>
            </w:r>
            <w:r>
              <w:rPr>
                <w:sz w:val="20"/>
                <w:vertAlign w:val="superscript"/>
              </w:rPr>
              <w:t xml:space="preserve">2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p>
        </w:tc>
        <w:tc>
          <w:tcPr>
            <w:tcW w:type="pct" w:w="192"/>
            <w:tcBorders/>
          </w:tcPr>
          <w:p>
            <w:pPr>
              <w:pBdr/>
              <w:spacing/>
              <w:jc w:val="left"/>
              <w:rPr/>
            </w:pPr>
            <w:r>
              <w:rPr>
                <w:sz w:val="20"/>
              </w:rPr>
              <w:t xml:space="preserve">P </w:t>
            </w:r>
          </w:p>
        </w:tc>
        <w:tc>
          <w:tcPr>
            <w:tcW w:type="pct" w:w="192"/>
            <w:tcBorders/>
          </w:tcPr>
          <w:p>
            <w:pPr>
              <w:pBdr/>
              <w:spacing/>
              <w:jc w:val="left"/>
              <w:rPr/>
            </w:pPr>
          </w:p>
        </w:tc>
        <w:tc>
          <w:tcPr>
            <w:tcW w:type="pct" w:w="192"/>
            <w:gridSpan w:val="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c>
          <w:tcPr>
            <w:tcW w:type="pct" w:w="192"/>
            <w:tcBorders/>
          </w:tcPr>
          <w:p>
            <w:pPr>
              <w:pBdr/>
              <w:spacing/>
              <w:jc w:val="left"/>
              <w:rPr/>
            </w:pPr>
          </w:p>
        </w:tc>
      </w:tr>
      <w:tr>
        <w:trPr/>
        <w:tc>
          <w:tcPr>
            <w:tcW w:type="pct" w:w="769"/>
            <w:gridSpan w:val="2"/>
            <w:tcBorders/>
            <w:shd w:fill="C0C0C0" w:color="auto" w:val="clear"/>
          </w:tcPr>
          <w:p>
            <w:pPr>
              <w:pBdr/>
              <w:spacing/>
              <w:jc w:val="left"/>
              <w:rPr/>
            </w:pPr>
            <w:r>
              <w:rPr>
                <w:sz w:val="20"/>
              </w:rPr>
              <w:t xml:space="preserve">Structure-Mounted Personal Wireless Service Facilities</w:t>
            </w:r>
            <w:r>
              <w:rPr>
                <w:sz w:val="20"/>
                <w:vertAlign w:val="superscript"/>
              </w:rPr>
              <w:t xml:space="preserve">3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r>
        <w:trPr/>
        <w:tc>
          <w:tcPr>
            <w:tcW w:type="pct" w:w="769"/>
            <w:gridSpan w:val="2"/>
            <w:tcBorders/>
            <w:shd w:fill="C0C0C0" w:color="auto" w:val="clear"/>
          </w:tcPr>
          <w:p>
            <w:pPr>
              <w:pBdr/>
              <w:spacing/>
              <w:jc w:val="left"/>
              <w:rPr/>
            </w:pPr>
            <w:r>
              <w:rPr>
                <w:sz w:val="20"/>
              </w:rPr>
              <w:t xml:space="preserve">Utility-Pole Mounted Personal Wireless Service Facilities</w:t>
            </w:r>
            <w:r>
              <w:rPr>
                <w:sz w:val="20"/>
                <w:vertAlign w:val="superscript"/>
              </w:rPr>
              <w:t xml:space="preserve">3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gridSpan w:val="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c>
          <w:tcPr>
            <w:tcW w:type="pct" w:w="192"/>
            <w:tcBorders/>
          </w:tcPr>
          <w:p>
            <w:pPr>
              <w:pBdr/>
              <w:spacing/>
              <w:jc w:val="left"/>
              <w:rPr/>
            </w:pPr>
            <w:r>
              <w:rPr>
                <w:sz w:val="20"/>
              </w:rPr>
              <w:t xml:space="preserve">P </w:t>
            </w:r>
          </w:p>
        </w:tc>
      </w:tr>
    </w:tbl>
    <w:p>
      <w:pPr>
        <w:pBdr/>
        <w:spacing/>
        <w:rPr/>
      </w:pPr>
    </w:p>
    <w:p>
      <w:pPr>
        <w:pStyle w:val="Block1"/>
        <w:pBdr/>
        <w:spacing/>
        <w:rPr/>
      </w:pPr>
      <w:r>
        <w:rPr>
          <w:rStyle w:val="Block1"/>
          <w:sz w:val="18"/>
        </w:rPr>
        <w:t xml:space="preserve">Footnotes: </w:t>
      </w:r>
    </w:p>
    <w:p>
      <w:pPr>
        <w:pStyle w:val="Hang1"/>
        <w:pBdr/>
        <w:spacing/>
        <w:rPr/>
      </w:pPr>
      <w:r>
        <w:rPr>
          <w:sz w:val="18"/>
          <w:vertAlign w:val="superscript"/>
        </w:rPr>
        <w:t xml:space="preserve">1 </w:t>
      </w:r>
      <w:r>
        <w:rPr>
          <w:rStyle w:val="Hang1"/>
          <w:sz w:val="18"/>
        </w:rPr>
        <w:t xml:space="preserve"> In accordance with</w:t>
      </w:r>
      <w:r>
        <w:rPr>
          <w:sz w:val="18"/>
        </w:rPr>
        <w:t xml:space="preserve"> Section 5.10</w:t>
      </w:r>
      <w:r>
        <w:rPr>
          <w:rStyle w:val="Hang1"/>
          <w:sz w:val="18"/>
        </w:rPr>
        <w:t xml:space="preserve"> (Home-based Businesses) </w:t>
      </w:r>
    </w:p>
    <w:p>
      <w:pPr>
        <w:pStyle w:val="Hang1"/>
        <w:pBdr/>
        <w:spacing/>
        <w:rPr/>
      </w:pPr>
      <w:r>
        <w:rPr>
          <w:sz w:val="18"/>
          <w:vertAlign w:val="superscript"/>
        </w:rPr>
        <w:t xml:space="preserve">2 </w:t>
      </w:r>
      <w:r>
        <w:rPr>
          <w:rStyle w:val="Hang1"/>
          <w:sz w:val="18"/>
        </w:rPr>
        <w:t xml:space="preserve"> In accordance with</w:t>
      </w:r>
      <w:r>
        <w:rPr>
          <w:sz w:val="18"/>
        </w:rPr>
        <w:t xml:space="preserve"> Section 4.3</w:t>
      </w:r>
      <w:r>
        <w:rPr>
          <w:rStyle w:val="Hang1"/>
          <w:sz w:val="18"/>
        </w:rPr>
        <w:t xml:space="preserve"> (Accessory Dwelling Units) </w:t>
      </w:r>
    </w:p>
    <w:p>
      <w:pPr>
        <w:pStyle w:val="Hang1"/>
        <w:pBdr/>
        <w:spacing/>
        <w:rPr/>
      </w:pPr>
      <w:r>
        <w:rPr>
          <w:sz w:val="18"/>
          <w:vertAlign w:val="superscript"/>
        </w:rPr>
        <w:t xml:space="preserve">3 </w:t>
      </w:r>
      <w:r>
        <w:rPr>
          <w:rStyle w:val="Hang1"/>
          <w:sz w:val="18"/>
        </w:rPr>
        <w:t xml:space="preserve"> In accordance with</w:t>
      </w:r>
      <w:r>
        <w:rPr>
          <w:sz w:val="18"/>
        </w:rPr>
        <w:t xml:space="preserve"> Section 5.18</w:t>
      </w:r>
      <w:r>
        <w:rPr>
          <w:rStyle w:val="Hang1"/>
          <w:sz w:val="18"/>
        </w:rPr>
        <w:t xml:space="preserve"> (Personal Wireless Service Facilities) </w:t>
      </w:r>
    </w:p>
    <w:p>
      <w:pPr>
        <w:pStyle w:val="Hang1"/>
        <w:pBdr/>
        <w:spacing/>
        <w:rPr/>
      </w:pPr>
      <w:r>
        <w:rPr>
          <w:sz w:val="18"/>
          <w:vertAlign w:val="superscript"/>
        </w:rPr>
        <w:t xml:space="preserve">4 </w:t>
      </w:r>
      <w:r>
        <w:rPr>
          <w:rStyle w:val="Hang1"/>
          <w:sz w:val="18"/>
        </w:rPr>
        <w:t xml:space="preserve"> In accordance with</w:t>
      </w:r>
      <w:r>
        <w:rPr>
          <w:sz w:val="18"/>
        </w:rPr>
        <w:t xml:space="preserve"> Section 5.9</w:t>
      </w:r>
      <w:r>
        <w:rPr>
          <w:rStyle w:val="Hang1"/>
          <w:sz w:val="18"/>
        </w:rPr>
        <w:t xml:space="preserve"> (Electric Vehicle Charging Facilities) </w:t>
      </w:r>
    </w:p>
    <w:p>
      <w:pPr>
        <w:pStyle w:val="HistoryNote"/>
        <w:pBdr/>
        <w:spacing/>
        <w:rPr/>
      </w:pPr>
      <w:r>
        <w:rPr>
          <w:rStyle w:val="HistoryNote"/>
        </w:rPr>
        <w:t xml:space="preserve">(Ord. No. 5455, 07-21-14; Ord. No. 5900, § 2(Att. A), 10-18-21)</w:t>
      </w:r>
    </w:p>
    <w:p>
      <w:pPr>
        <w:pBdr/>
        <w:spacing/>
        <w:rPr/>
        <w:sectPr>
          <w:headerReference w:type="default" r:id="rId5"/>
          <w:footerReference w:type="default" r:id="rId6"/>
          <w:type w:val="nextPage"/>
          <w:pgSz w:w="12240" w:h="15840"/>
          <w:pgMar w:top="1440" w:right="1440" w:bottom="1440" w:left="1440" w:header="720" w:footer="720" w:gutter="0"/>
          <w:pgBorders/>
          <w:pgNumType w:fmt="decimal"/>
          <w:cols w:equalWidth="1" w:space="720"/>
        </w:sectPr>
      </w:pPr>
    </w:p>
    <w:tbl>
      <w:tblPr>
        <w:tblStyle w:val="Table1_e3cef9bd-c4d6-4283-9f35-60a313acbbee"/>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blLook w:val="04A0" w:firstRow="1" w:lastRow="0" w:firstColumn="1" w:lastColumn="0" w:noHBand="0" w:noVBand="1"/>
      </w:tblPr>
      <w:tblGrid>
        <w:gridCol w:w="4105"/>
        <w:gridCol w:w="1368"/>
        <w:gridCol w:w="1368"/>
        <w:gridCol w:w="1367"/>
        <w:gridCol w:w="1368"/>
      </w:tblGrid>
      <w:tr>
        <w:trPr/>
        <w:tc>
          <w:tcPr>
            <w:tcW w:type="pct" w:w="5000"/>
            <w:gridSpan w:val="5"/>
            <w:tcBorders/>
          </w:tcPr>
          <w:p>
            <w:pPr>
              <w:pBdr/>
              <w:spacing/>
              <w:jc w:val="center"/>
              <w:rPr/>
            </w:pPr>
            <w:r>
              <w:rPr>
                <w:b/>
                <w:sz w:val="22"/>
              </w:rPr>
              <w:t xml:space="preserve">Table 2.3-3: LD Future Land Use Designations</w:t>
            </w:r>
          </w:p>
        </w:tc>
      </w:tr>
      <w:tr>
        <w:trPr/>
        <w:tc>
          <w:tcPr>
            <w:tcW w:type="pct" w:w="2143"/>
            <w:tcBorders/>
            <w:shd w:fill="C0C0C0" w:color="auto" w:val="clear"/>
          </w:tcPr>
          <w:p>
            <w:pPr>
              <w:pBdr/>
              <w:spacing/>
              <w:jc w:val="left"/>
              <w:rPr/>
            </w:pPr>
            <w:r>
              <w:rPr>
                <w:b/>
                <w:sz w:val="14"/>
              </w:rPr>
              <w:t xml:space="preserve">USES</w:t>
            </w:r>
          </w:p>
        </w:tc>
        <w:tc>
          <w:tcPr>
            <w:tcW w:type="pct" w:w="714"/>
            <w:tcBorders/>
            <w:shd w:fill="C0C0C0" w:color="auto" w:val="clear"/>
          </w:tcPr>
          <w:p>
            <w:pPr>
              <w:pBdr/>
              <w:spacing/>
              <w:jc w:val="center"/>
              <w:rPr/>
            </w:pPr>
            <w:r>
              <w:rPr>
                <w:b/>
                <w:sz w:val="14"/>
              </w:rPr>
              <w:t xml:space="preserve">PRESERVATION</w:t>
            </w:r>
            <w:r>
              <w:rPr>
                <w:sz w:val="14"/>
              </w:rPr>
              <w:br/>
            </w:r>
            <w:r>
              <w:rPr>
                <w:b/>
                <w:sz w:val="14"/>
              </w:rPr>
              <w:t xml:space="preserve">(P)</w:t>
            </w:r>
          </w:p>
        </w:tc>
        <w:tc>
          <w:tcPr>
            <w:tcW w:type="pct" w:w="714"/>
            <w:tcBorders/>
            <w:shd w:fill="C0C0C0" w:color="auto" w:val="clear"/>
          </w:tcPr>
          <w:p>
            <w:pPr>
              <w:pBdr/>
              <w:spacing/>
              <w:jc w:val="center"/>
              <w:rPr/>
            </w:pPr>
            <w:r>
              <w:rPr>
                <w:b/>
                <w:sz w:val="14"/>
              </w:rPr>
              <w:t xml:space="preserve">CONSERVATION</w:t>
            </w:r>
            <w:r>
              <w:rPr>
                <w:sz w:val="14"/>
              </w:rPr>
              <w:br/>
            </w:r>
            <w:r>
              <w:rPr>
                <w:b/>
                <w:sz w:val="14"/>
              </w:rPr>
              <w:t xml:space="preserve">(C)</w:t>
            </w:r>
          </w:p>
        </w:tc>
        <w:tc>
          <w:tcPr>
            <w:tcW w:type="pct" w:w="714"/>
            <w:tcBorders/>
            <w:shd w:fill="C0C0C0" w:color="auto" w:val="clear"/>
          </w:tcPr>
          <w:p>
            <w:pPr>
              <w:pBdr/>
              <w:spacing/>
              <w:jc w:val="center"/>
              <w:rPr/>
            </w:pPr>
            <w:r>
              <w:rPr>
                <w:b/>
                <w:sz w:val="14"/>
              </w:rPr>
              <w:t xml:space="preserve">RECREATION</w:t>
            </w:r>
            <w:r>
              <w:rPr>
                <w:sz w:val="14"/>
              </w:rPr>
              <w:br/>
            </w:r>
            <w:r>
              <w:rPr>
                <w:b/>
                <w:sz w:val="14"/>
              </w:rPr>
              <w:t xml:space="preserve">(R)</w:t>
            </w:r>
          </w:p>
        </w:tc>
        <w:tc>
          <w:tcPr>
            <w:tcW w:type="pct" w:w="714"/>
            <w:tcBorders/>
            <w:shd w:fill="C0C0C0" w:color="auto" w:val="clear"/>
          </w:tcPr>
          <w:p>
            <w:pPr>
              <w:pBdr/>
              <w:spacing/>
              <w:jc w:val="center"/>
              <w:rPr/>
            </w:pPr>
            <w:r>
              <w:rPr>
                <w:b/>
                <w:sz w:val="14"/>
              </w:rPr>
              <w:t xml:space="preserve">ALL OTHER FUTURE LAND USE DESIGNATIONS</w:t>
            </w:r>
          </w:p>
        </w:tc>
      </w:tr>
      <w:tr>
        <w:trPr/>
        <w:tc>
          <w:tcPr>
            <w:tcW w:type="pct" w:w="5000"/>
            <w:gridSpan w:val="5"/>
            <w:tcBorders/>
            <w:shd w:fill="C0C0C0" w:color="auto" w:val="clear"/>
          </w:tcPr>
          <w:p>
            <w:pPr>
              <w:pBdr/>
              <w:spacing/>
              <w:jc w:val="left"/>
              <w:rPr/>
            </w:pPr>
            <w:r>
              <w:rPr>
                <w:b/>
                <w:sz w:val="22"/>
              </w:rPr>
              <w:t xml:space="preserve">PRINCIPAL USES</w:t>
            </w:r>
          </w:p>
        </w:tc>
      </w:tr>
      <w:tr>
        <w:trPr/>
        <w:tc>
          <w:tcPr>
            <w:tcW w:type="pct" w:w="2143"/>
            <w:tcBorders/>
            <w:shd w:fill="C0C0C0" w:color="auto" w:val="clear"/>
          </w:tcPr>
          <w:p>
            <w:pPr>
              <w:pBdr/>
              <w:spacing/>
              <w:jc w:val="left"/>
              <w:rPr/>
            </w:pPr>
            <w:r>
              <w:rPr>
                <w:b/>
                <w:sz w:val="22"/>
              </w:rPr>
              <w:t xml:space="preserve">Agricultural Uses</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2143"/>
            <w:tcBorders/>
            <w:shd w:fill="C0C0C0" w:color="auto" w:val="clear"/>
          </w:tcPr>
          <w:p>
            <w:pPr>
              <w:pBdr/>
              <w:spacing/>
              <w:jc w:val="left"/>
              <w:rPr/>
            </w:pPr>
            <w:r>
              <w:rPr>
                <w:sz w:val="22"/>
              </w:rPr>
              <w:t xml:space="preserve"> Agricultural Production, Crops, Level I and Level II </w:t>
            </w:r>
          </w:p>
        </w:tc>
        <w:tc>
          <w:tcPr>
            <w:tcW w:type="pct" w:w="714"/>
            <w:tcBorders/>
          </w:tcPr>
          <w:p>
            <w:pPr>
              <w:pBdr/>
              <w:spacing/>
              <w:jc w:val="left"/>
              <w:rPr/>
            </w:pP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 Agricultural Production, Livestock, Level 1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b/>
                <w:sz w:val="22"/>
              </w:rPr>
              <w:t xml:space="preserve">Agricultural and Mining Related Uses</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2143"/>
            <w:tcBorders/>
            <w:shd w:fill="C0C0C0" w:color="auto" w:val="clear"/>
          </w:tcPr>
          <w:p>
            <w:pPr>
              <w:pBdr/>
              <w:spacing/>
              <w:jc w:val="left"/>
              <w:rPr/>
            </w:pPr>
            <w:r>
              <w:rPr>
                <w:sz w:val="22"/>
              </w:rPr>
              <w:t xml:space="preserve"> Agricultural Production, Livestock, Level II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 Agricultural Services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 Refrigerated Warehousing, including those uses listed in SIC group 4222 that directly serve agricultural production use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 Warehousing and Motor Freight Transportation Uses, Level II that directly serve agricultural uses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b/>
                <w:sz w:val="22"/>
              </w:rPr>
              <w:t xml:space="preserve">Ground-mounted personal service facilities</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b/>
                <w:sz w:val="22"/>
              </w:rPr>
              <w:t xml:space="preserve">Residential and Other Uses</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2143"/>
            <w:tcBorders/>
            <w:shd w:fill="C0C0C0" w:color="auto" w:val="clear"/>
          </w:tcPr>
          <w:p>
            <w:pPr>
              <w:pBdr/>
              <w:spacing/>
              <w:jc w:val="left"/>
              <w:rPr/>
            </w:pPr>
            <w:r>
              <w:rPr>
                <w:sz w:val="22"/>
              </w:rPr>
              <w:t xml:space="preserve"> Churches, Synagogues and other houses of worship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 Farm Employee Housing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 Kennels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 Outdoor gun ranges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 Outdoor Commercial Recreation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 Public and Quasi-Public Non-Commercial Principal Uses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2143"/>
            <w:tcBorders/>
            <w:shd w:fill="C0C0C0" w:color="auto" w:val="clear"/>
          </w:tcPr>
          <w:p>
            <w:pPr>
              <w:pBdr/>
              <w:spacing/>
              <w:jc w:val="left"/>
              <w:rPr/>
            </w:pPr>
            <w:r>
              <w:rPr>
                <w:sz w:val="22"/>
              </w:rPr>
              <w:t xml:space="preserve">  Level I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  Level II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 Single-Family Detached Buildings </w:t>
            </w:r>
          </w:p>
        </w:tc>
        <w:tc>
          <w:tcPr>
            <w:tcW w:type="pct" w:w="714"/>
            <w:tcBorders/>
          </w:tcPr>
          <w:p>
            <w:pPr>
              <w:pBdr/>
              <w:spacing/>
              <w:jc w:val="left"/>
              <w:rPr/>
            </w:pPr>
          </w:p>
        </w:tc>
        <w:tc>
          <w:tcPr>
            <w:tcW w:type="pct" w:w="714"/>
            <w:tcBorders/>
          </w:tcPr>
          <w:p>
            <w:pPr>
              <w:pBdr/>
              <w:spacing/>
              <w:jc w:val="left"/>
              <w:rPr/>
            </w:pPr>
            <w:r>
              <w:rPr>
                <w:sz w:val="22"/>
              </w:rPr>
              <w:t xml:space="preserve">P </w:t>
            </w:r>
          </w:p>
        </w:tc>
        <w:tc>
          <w:tcPr>
            <w:tcW w:type="pct" w:w="714"/>
            <w:tcBorders/>
          </w:tcPr>
          <w:p>
            <w:pPr>
              <w:pBdr/>
              <w:spacing/>
              <w:jc w:val="left"/>
              <w:rPr/>
            </w:pP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 Utility and Essential Services Facilities, Level 1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 Veterinary Clinics and Hospitals </w:t>
            </w: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 Walking Trails, Boardwalks, Wildlife Observation Platforms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b/>
                <w:sz w:val="22"/>
              </w:rPr>
              <w:t xml:space="preserve">Solar Power Generation Facilities</w:t>
            </w:r>
          </w:p>
        </w:tc>
        <w:tc>
          <w:tcPr>
            <w:tcW w:type="pct" w:w="714"/>
            <w:tcBorders/>
          </w:tcPr>
          <w:p>
            <w:pPr>
              <w:pBdr/>
              <w:spacing/>
              <w:jc w:val="left"/>
              <w:rPr/>
            </w:pP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5000"/>
            <w:gridSpan w:val="5"/>
            <w:tcBorders/>
            <w:shd w:fill="C0C0C0" w:color="auto" w:val="clear"/>
          </w:tcPr>
          <w:p>
            <w:pPr>
              <w:pBdr/>
              <w:spacing/>
              <w:jc w:val="left"/>
              <w:rPr/>
            </w:pPr>
            <w:r>
              <w:rPr>
                <w:b/>
                <w:sz w:val="22"/>
              </w:rPr>
              <w:t xml:space="preserve">ACCESSORY USES</w:t>
            </w:r>
          </w:p>
        </w:tc>
      </w:tr>
      <w:tr>
        <w:trPr/>
        <w:tc>
          <w:tcPr>
            <w:tcW w:type="pct" w:w="2143"/>
            <w:tcBorders/>
            <w:shd w:fill="C0C0C0" w:color="auto" w:val="clear"/>
          </w:tcPr>
          <w:p>
            <w:pPr>
              <w:pBdr/>
              <w:spacing/>
              <w:jc w:val="left"/>
              <w:rPr/>
            </w:pPr>
            <w:r>
              <w:rPr>
                <w:sz w:val="22"/>
              </w:rPr>
              <w:t xml:space="preserve">Any use typically incidental to a principal use permitted by right when conducted as an accessory to such a principal use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Buildings and structures accessory to principle buildings in accordance with</w:t>
            </w:r>
            <w:r>
              <w:rPr>
                <w:sz w:val="22"/>
              </w:rPr>
              <w:t xml:space="preserve"> Section 4.3</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Home Offices accessory to dwelling units in accordance with</w:t>
            </w:r>
            <w:r>
              <w:rPr>
                <w:sz w:val="22"/>
              </w:rPr>
              <w:t xml:space="preserve"> Section 5.10</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Home Businesses Accessory to single-family detached dwelling units in accordance with</w:t>
            </w:r>
            <w:r>
              <w:rPr>
                <w:sz w:val="22"/>
              </w:rPr>
              <w:t xml:space="preserve"> Section 5.10</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Private concession uses operated on land owned by the City of Lakeland in furtherance of public policy with the contractual approval of the city Commission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Solar Energy Systems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Structure-Mounted Personal Wireless Service Facilities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Utility Pole-Mounted Personal Wireless Service Facilities accessory to electric transmission and distribution facilities, street lights, traffic signals and similar facilities within a public right-of-way or easement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c>
          <w:tcPr>
            <w:tcW w:type="pct" w:w="714"/>
            <w:tcBorders/>
          </w:tcPr>
          <w:p>
            <w:pPr>
              <w:pBdr/>
              <w:spacing/>
              <w:jc w:val="left"/>
              <w:rPr/>
            </w:pPr>
            <w:r>
              <w:rPr>
                <w:sz w:val="22"/>
              </w:rPr>
              <w:t xml:space="preserve">P </w:t>
            </w:r>
          </w:p>
        </w:tc>
      </w:tr>
      <w:tr>
        <w:trPr/>
        <w:tc>
          <w:tcPr>
            <w:tcW w:type="pct" w:w="2143"/>
            <w:tcBorders/>
            <w:shd w:fill="C0C0C0" w:color="auto" w:val="clear"/>
          </w:tcPr>
          <w:p>
            <w:pPr>
              <w:pBdr/>
              <w:spacing/>
              <w:jc w:val="left"/>
              <w:rPr/>
            </w:pPr>
            <w:r>
              <w:rPr>
                <w:sz w:val="22"/>
              </w:rPr>
              <w:t xml:space="preserve">Any use typically incidental to a principal use permitted as a conditional use when conducted as an accessory to such a principal use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Building and Structures accessory to non-residential principal uses permitted as conditional uses as listed in</w:t>
            </w:r>
            <w:r>
              <w:rPr>
                <w:sz w:val="22"/>
              </w:rPr>
              <w:t xml:space="preserve"> Section 4.3</w:t>
            </w:r>
            <w:r>
              <w:rPr>
                <w:sz w:val="22"/>
              </w:rPr>
              <w:t xml:space="preserve">.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Communication Towers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Day Care Center accessory to churches, synagogues and other houses of worship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Foster Care Services accessory to single-family dwelling units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r>
        <w:trPr/>
        <w:tc>
          <w:tcPr>
            <w:tcW w:type="pct" w:w="2143"/>
            <w:tcBorders/>
            <w:shd w:fill="C0C0C0" w:color="auto" w:val="clear"/>
          </w:tcPr>
          <w:p>
            <w:pPr>
              <w:pBdr/>
              <w:spacing/>
              <w:jc w:val="left"/>
              <w:rPr/>
            </w:pPr>
            <w:r>
              <w:rPr>
                <w:sz w:val="22"/>
              </w:rPr>
              <w:t xml:space="preserve">Group homes, Level I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c>
          <w:tcPr>
            <w:tcW w:type="pct" w:w="714"/>
            <w:tcBorders/>
          </w:tcPr>
          <w:p>
            <w:pPr>
              <w:pBdr/>
              <w:spacing/>
              <w:jc w:val="left"/>
              <w:rPr/>
            </w:pPr>
            <w:r>
              <w:rPr>
                <w:sz w:val="22"/>
              </w:rPr>
              <w:t xml:space="preserve">C </w:t>
            </w:r>
          </w:p>
        </w:tc>
      </w:tr>
    </w:tbl>
    <w:p>
      <w:pPr>
        <w:pBdr/>
        <w:spacing/>
        <w:rPr/>
      </w:pPr>
    </w:p>
    <w:p>
      <w:pPr>
        <w:pStyle w:val="HistoryNote"/>
        <w:pBdr/>
        <w:spacing/>
        <w:rPr/>
      </w:pPr>
      <w:r>
        <w:rPr>
          <w:rStyle w:val="HistoryNote"/>
        </w:rPr>
        <w:t xml:space="preserve">(Ord. No. 5522, 07-20-15)</w:t>
      </w:r>
    </w:p>
    <w:tbl>
      <w:tblPr>
        <w:tblStyle w:val="Table1_ad08ffa4-f323-493c-a445-bfa9ae47a024"/>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blLook w:val="04A0" w:firstRow="1" w:lastRow="0" w:firstColumn="1" w:lastColumn="0" w:noHBand="0" w:noVBand="1"/>
      </w:tblPr>
      <w:tblGrid>
        <w:gridCol w:w="1367"/>
        <w:gridCol w:w="1"/>
        <w:gridCol w:w="1368"/>
        <w:gridCol w:w="1367"/>
        <w:gridCol w:w="1"/>
        <w:gridCol w:w="1368"/>
        <w:gridCol w:w="1368"/>
        <w:gridCol w:w="1368"/>
        <w:gridCol w:w="1368"/>
      </w:tblGrid>
      <w:tr>
        <w:trPr/>
        <w:tc>
          <w:tcPr>
            <w:tcW w:type="pct" w:w="5000"/>
            <w:gridSpan w:val="9"/>
            <w:tcBorders/>
          </w:tcPr>
          <w:p>
            <w:pPr>
              <w:pBdr/>
              <w:spacing/>
              <w:jc w:val="center"/>
              <w:rPr/>
            </w:pPr>
            <w:r>
              <w:rPr>
                <w:b/>
                <w:sz w:val="22"/>
              </w:rPr>
              <w:t xml:space="preserve">Table 2.3-4: LD Development Standards for a Single-Family Dwelling Unit</w:t>
            </w:r>
          </w:p>
        </w:tc>
      </w:tr>
      <w:tr>
        <w:trPr/>
        <w:tc>
          <w:tcPr>
            <w:tcW w:type="pct" w:w="714"/>
            <w:vMerge w:val="restart"/>
            <w:tcBorders/>
            <w:shd w:fill="A9A9A9" w:color="auto" w:val="clear"/>
          </w:tcPr>
          <w:p>
            <w:pPr>
              <w:pBdr/>
              <w:spacing/>
              <w:jc w:val="left"/>
              <w:rPr/>
            </w:pPr>
            <w:r>
              <w:rPr>
                <w:sz w:val="22"/>
              </w:rPr>
              <w:t xml:space="preserve">  </w:t>
            </w:r>
          </w:p>
        </w:tc>
        <w:tc>
          <w:tcPr>
            <w:tcW w:type="pct" w:w="1429"/>
            <w:gridSpan w:val="3"/>
            <w:tcBorders/>
            <w:shd w:fill="A9A9A9" w:color="auto" w:val="clear"/>
          </w:tcPr>
          <w:p>
            <w:pPr>
              <w:pBdr/>
              <w:spacing/>
              <w:jc w:val="left"/>
              <w:rPr/>
            </w:pPr>
            <w:r>
              <w:rPr>
                <w:b/>
                <w:sz w:val="22"/>
              </w:rPr>
              <w:t xml:space="preserve">Future Land Use District:</w:t>
            </w:r>
            <w:r>
              <w:rPr>
                <w:sz w:val="22"/>
              </w:rPr>
              <w:br/>
            </w:r>
            <w:r>
              <w:rPr>
                <w:b/>
                <w:sz w:val="22"/>
              </w:rPr>
              <w:t xml:space="preserve">Preservation, Recreation</w:t>
            </w:r>
          </w:p>
        </w:tc>
        <w:tc>
          <w:tcPr>
            <w:tcW w:type="pct" w:w="1429"/>
            <w:gridSpan w:val="3"/>
            <w:tcBorders/>
            <w:shd w:fill="A9A9A9" w:color="auto" w:val="clear"/>
          </w:tcPr>
          <w:p>
            <w:pPr>
              <w:pBdr/>
              <w:spacing/>
              <w:jc w:val="left"/>
              <w:rPr/>
            </w:pPr>
            <w:r>
              <w:rPr>
                <w:b/>
                <w:sz w:val="22"/>
              </w:rPr>
              <w:t xml:space="preserve">Future Land Use District:</w:t>
            </w:r>
            <w:r>
              <w:rPr>
                <w:sz w:val="22"/>
              </w:rPr>
              <w:br/>
            </w:r>
            <w:r>
              <w:rPr>
                <w:b/>
                <w:sz w:val="22"/>
              </w:rPr>
              <w:t xml:space="preserve">Conservation</w:t>
            </w:r>
          </w:p>
        </w:tc>
        <w:tc>
          <w:tcPr>
            <w:tcW w:type="pct" w:w="1429"/>
            <w:gridSpan w:val="2"/>
            <w:tcBorders/>
            <w:shd w:fill="A9A9A9" w:color="auto" w:val="clear"/>
          </w:tcPr>
          <w:p>
            <w:pPr>
              <w:pBdr/>
              <w:spacing/>
              <w:jc w:val="left"/>
              <w:rPr/>
            </w:pPr>
            <w:r>
              <w:rPr>
                <w:b/>
                <w:sz w:val="22"/>
              </w:rPr>
              <w:t xml:space="preserve">Green Swamp Area of Critical</w:t>
            </w:r>
            <w:r>
              <w:rPr>
                <w:sz w:val="22"/>
              </w:rPr>
              <w:br/>
            </w:r>
            <w:r>
              <w:rPr>
                <w:b/>
                <w:sz w:val="22"/>
              </w:rPr>
              <w:t xml:space="preserve">State Concern</w:t>
            </w:r>
          </w:p>
        </w:tc>
      </w:tr>
      <w:tr>
        <w:trPr/>
        <w:tc>
          <w:tcPr>
            <w:tcW w:type="pct" w:w="714"/>
            <w:gridSpan w:val="2"/>
            <w:vMerge w:val="continue"/>
            <w:tcBorders/>
          </w:tcPr>
          <w:p>
            <w:pPr>
              <w:pBdr/>
              <w:spacing/>
              <w:rPr/>
            </w:pPr>
          </w:p>
        </w:tc>
        <w:tc>
          <w:tcPr>
            <w:tcW w:type="pct" w:w="714"/>
            <w:tcBorders/>
            <w:shd w:fill="D3D3D3" w:color="auto" w:val="clear"/>
          </w:tcPr>
          <w:p>
            <w:pPr>
              <w:pBdr/>
              <w:spacing/>
              <w:jc w:val="left"/>
              <w:rPr/>
            </w:pPr>
            <w:r>
              <w:rPr>
                <w:b/>
                <w:sz w:val="22"/>
              </w:rPr>
              <w:t xml:space="preserve">Minimum</w:t>
            </w:r>
          </w:p>
        </w:tc>
        <w:tc>
          <w:tcPr>
            <w:tcW w:type="pct" w:w="714"/>
            <w:gridSpan w:val="2"/>
            <w:tcBorders/>
            <w:shd w:fill="D3D3D3" w:color="auto" w:val="clear"/>
          </w:tcPr>
          <w:p>
            <w:pPr>
              <w:pBdr/>
              <w:spacing/>
              <w:jc w:val="left"/>
              <w:rPr/>
            </w:pPr>
            <w:r>
              <w:rPr>
                <w:b/>
                <w:sz w:val="22"/>
              </w:rPr>
              <w:t xml:space="preserve">Maximum</w:t>
            </w:r>
          </w:p>
        </w:tc>
        <w:tc>
          <w:tcPr>
            <w:tcW w:type="pct" w:w="714"/>
            <w:tcBorders/>
            <w:shd w:fill="D3D3D3" w:color="auto" w:val="clear"/>
          </w:tcPr>
          <w:p>
            <w:pPr>
              <w:pBdr/>
              <w:spacing/>
              <w:jc w:val="left"/>
              <w:rPr/>
            </w:pPr>
            <w:r>
              <w:rPr>
                <w:b/>
                <w:sz w:val="22"/>
              </w:rPr>
              <w:t xml:space="preserve">Minimum</w:t>
            </w:r>
          </w:p>
        </w:tc>
        <w:tc>
          <w:tcPr>
            <w:tcW w:type="pct" w:w="714"/>
            <w:tcBorders/>
            <w:shd w:fill="D3D3D3" w:color="auto" w:val="clear"/>
          </w:tcPr>
          <w:p>
            <w:pPr>
              <w:pBdr/>
              <w:spacing/>
              <w:jc w:val="left"/>
              <w:rPr/>
            </w:pPr>
            <w:r>
              <w:rPr>
                <w:b/>
                <w:sz w:val="22"/>
              </w:rPr>
              <w:t xml:space="preserve">Maximum</w:t>
            </w:r>
          </w:p>
        </w:tc>
        <w:tc>
          <w:tcPr>
            <w:tcW w:type="pct" w:w="714"/>
            <w:tcBorders/>
            <w:shd w:fill="D3D3D3" w:color="auto" w:val="clear"/>
          </w:tcPr>
          <w:p>
            <w:pPr>
              <w:pBdr/>
              <w:spacing/>
              <w:jc w:val="left"/>
              <w:rPr/>
            </w:pPr>
            <w:r>
              <w:rPr>
                <w:b/>
                <w:sz w:val="22"/>
              </w:rPr>
              <w:t xml:space="preserve">Minimum</w:t>
            </w:r>
          </w:p>
        </w:tc>
        <w:tc>
          <w:tcPr>
            <w:tcW w:type="pct" w:w="714"/>
            <w:tcBorders/>
            <w:shd w:fill="D3D3D3" w:color="auto" w:val="clear"/>
          </w:tcPr>
          <w:p>
            <w:pPr>
              <w:pBdr/>
              <w:spacing/>
              <w:jc w:val="left"/>
              <w:rPr/>
            </w:pPr>
            <w:r>
              <w:rPr>
                <w:b/>
                <w:sz w:val="22"/>
              </w:rPr>
              <w:t xml:space="preserve">Maximum</w:t>
            </w:r>
          </w:p>
        </w:tc>
      </w:tr>
      <w:tr>
        <w:trPr/>
        <w:tc>
          <w:tcPr>
            <w:tcW w:type="pct" w:w="714"/>
            <w:gridSpan w:val="2"/>
            <w:tcBorders/>
            <w:shd w:fill="A9A9A9" w:color="auto" w:val="clear"/>
          </w:tcPr>
          <w:p>
            <w:pPr>
              <w:pBdr/>
              <w:spacing/>
              <w:jc w:val="left"/>
              <w:rPr/>
            </w:pPr>
            <w:r>
              <w:rPr>
                <w:b/>
                <w:sz w:val="22"/>
              </w:rPr>
              <w:t xml:space="preserve">Lot Requirements</w:t>
            </w:r>
          </w:p>
        </w:tc>
        <w:tc>
          <w:tcPr>
            <w:tcW w:type="pct" w:w="714"/>
            <w:tcBorders/>
          </w:tcPr>
          <w:p>
            <w:pPr>
              <w:pBdr/>
              <w:spacing/>
              <w:jc w:val="left"/>
              <w:rPr/>
            </w:pPr>
          </w:p>
        </w:tc>
        <w:tc>
          <w:tcPr>
            <w:tcW w:type="pct" w:w="714"/>
            <w:gridSpan w:val="2"/>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Lot Width </w:t>
            </w:r>
          </w:p>
        </w:tc>
        <w:tc>
          <w:tcPr>
            <w:tcW w:type="pct" w:w="714"/>
            <w:tcBorders/>
          </w:tcPr>
          <w:p>
            <w:pPr>
              <w:pBdr/>
              <w:spacing/>
              <w:jc w:val="left"/>
              <w:rPr/>
            </w:pPr>
            <w:r>
              <w:rPr>
                <w:sz w:val="22"/>
              </w:rPr>
              <w:t xml:space="preserve">200' </w:t>
            </w:r>
          </w:p>
        </w:tc>
        <w:tc>
          <w:tcPr>
            <w:tcW w:type="pct" w:w="714"/>
            <w:gridSpan w:val="2"/>
            <w:tcBorders/>
          </w:tcPr>
          <w:p>
            <w:pPr>
              <w:pBdr/>
              <w:spacing/>
              <w:jc w:val="left"/>
              <w:rPr/>
            </w:pPr>
          </w:p>
        </w:tc>
        <w:tc>
          <w:tcPr>
            <w:tcW w:type="pct" w:w="714"/>
            <w:tcBorders/>
          </w:tcPr>
          <w:p>
            <w:pPr>
              <w:pBdr/>
              <w:spacing/>
              <w:jc w:val="left"/>
              <w:rPr/>
            </w:pPr>
            <w:r>
              <w:rPr>
                <w:sz w:val="22"/>
              </w:rPr>
              <w:t xml:space="preserve">200' </w:t>
            </w:r>
          </w:p>
        </w:tc>
        <w:tc>
          <w:tcPr>
            <w:tcW w:type="pct" w:w="714"/>
            <w:tcBorders/>
          </w:tcPr>
          <w:p>
            <w:pPr>
              <w:pBdr/>
              <w:spacing/>
              <w:jc w:val="left"/>
              <w:rPr/>
            </w:pPr>
          </w:p>
        </w:tc>
        <w:tc>
          <w:tcPr>
            <w:tcW w:type="pct" w:w="714"/>
            <w:tcBorders/>
          </w:tcPr>
          <w:p>
            <w:pPr>
              <w:pBdr/>
              <w:spacing/>
              <w:jc w:val="left"/>
              <w:rPr/>
            </w:pPr>
            <w:r>
              <w:rPr>
                <w:sz w:val="22"/>
              </w:rPr>
              <w:t xml:space="preserve">200'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Lot Depth </w:t>
            </w:r>
          </w:p>
        </w:tc>
        <w:tc>
          <w:tcPr>
            <w:tcW w:type="pct" w:w="714"/>
            <w:tcBorders/>
          </w:tcPr>
          <w:p>
            <w:pPr>
              <w:pBdr/>
              <w:spacing/>
              <w:jc w:val="left"/>
              <w:rPr/>
            </w:pPr>
            <w:r>
              <w:rPr>
                <w:sz w:val="22"/>
              </w:rPr>
              <w:t xml:space="preserve">300' </w:t>
            </w:r>
          </w:p>
        </w:tc>
        <w:tc>
          <w:tcPr>
            <w:tcW w:type="pct" w:w="714"/>
            <w:gridSpan w:val="2"/>
            <w:tcBorders/>
          </w:tcPr>
          <w:p>
            <w:pPr>
              <w:pBdr/>
              <w:spacing/>
              <w:jc w:val="left"/>
              <w:rPr/>
            </w:pPr>
          </w:p>
        </w:tc>
        <w:tc>
          <w:tcPr>
            <w:tcW w:type="pct" w:w="714"/>
            <w:tcBorders/>
          </w:tcPr>
          <w:p>
            <w:pPr>
              <w:pBdr/>
              <w:spacing/>
              <w:jc w:val="left"/>
              <w:rPr/>
            </w:pPr>
            <w:r>
              <w:rPr>
                <w:sz w:val="22"/>
              </w:rPr>
              <w:t xml:space="preserve">300' </w:t>
            </w:r>
          </w:p>
        </w:tc>
        <w:tc>
          <w:tcPr>
            <w:tcW w:type="pct" w:w="714"/>
            <w:tcBorders/>
          </w:tcPr>
          <w:p>
            <w:pPr>
              <w:pBdr/>
              <w:spacing/>
              <w:jc w:val="left"/>
              <w:rPr/>
            </w:pPr>
          </w:p>
        </w:tc>
        <w:tc>
          <w:tcPr>
            <w:tcW w:type="pct" w:w="714"/>
            <w:tcBorders/>
          </w:tcPr>
          <w:p>
            <w:pPr>
              <w:pBdr/>
              <w:spacing/>
              <w:jc w:val="left"/>
              <w:rPr/>
            </w:pPr>
            <w:r>
              <w:rPr>
                <w:sz w:val="22"/>
              </w:rPr>
              <w:t xml:space="preserve">300'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Lot Area </w:t>
            </w:r>
          </w:p>
        </w:tc>
        <w:tc>
          <w:tcPr>
            <w:tcW w:type="pct" w:w="714"/>
            <w:tcBorders/>
          </w:tcPr>
          <w:p>
            <w:pPr>
              <w:pBdr/>
              <w:spacing/>
              <w:jc w:val="left"/>
              <w:rPr/>
            </w:pPr>
            <w:r>
              <w:rPr>
                <w:sz w:val="22"/>
              </w:rPr>
              <w:t xml:space="preserve">5 acres </w:t>
            </w:r>
          </w:p>
        </w:tc>
        <w:tc>
          <w:tcPr>
            <w:tcW w:type="pct" w:w="714"/>
            <w:gridSpan w:val="2"/>
            <w:tcBorders/>
          </w:tcPr>
          <w:p>
            <w:pPr>
              <w:pBdr/>
              <w:spacing/>
              <w:jc w:val="left"/>
              <w:rPr/>
            </w:pPr>
          </w:p>
        </w:tc>
        <w:tc>
          <w:tcPr>
            <w:tcW w:type="pct" w:w="714"/>
            <w:tcBorders/>
          </w:tcPr>
          <w:p>
            <w:pPr>
              <w:pBdr/>
              <w:spacing/>
              <w:jc w:val="left"/>
              <w:rPr/>
            </w:pPr>
            <w:r>
              <w:rPr>
                <w:sz w:val="22"/>
              </w:rPr>
              <w:t xml:space="preserve">10 acres </w:t>
            </w:r>
          </w:p>
        </w:tc>
        <w:tc>
          <w:tcPr>
            <w:tcW w:type="pct" w:w="714"/>
            <w:tcBorders/>
          </w:tcPr>
          <w:p>
            <w:pPr>
              <w:pBdr/>
              <w:spacing/>
              <w:jc w:val="left"/>
              <w:rPr/>
            </w:pPr>
          </w:p>
        </w:tc>
        <w:tc>
          <w:tcPr>
            <w:tcW w:type="pct" w:w="714"/>
            <w:tcBorders/>
          </w:tcPr>
          <w:p>
            <w:pPr>
              <w:pBdr/>
              <w:spacing/>
              <w:jc w:val="left"/>
              <w:rPr/>
            </w:pPr>
            <w:r>
              <w:rPr>
                <w:sz w:val="22"/>
              </w:rPr>
              <w:t xml:space="preserve">20 acres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Lot Coverage </w:t>
            </w:r>
          </w:p>
        </w:tc>
        <w:tc>
          <w:tcPr>
            <w:tcW w:type="pct" w:w="714"/>
            <w:tcBorders/>
          </w:tcPr>
          <w:p>
            <w:pPr>
              <w:pBdr/>
              <w:spacing/>
              <w:jc w:val="left"/>
              <w:rPr/>
            </w:pPr>
          </w:p>
        </w:tc>
        <w:tc>
          <w:tcPr>
            <w:tcW w:type="pct" w:w="714"/>
            <w:gridSpan w:val="2"/>
            <w:tcBorders/>
          </w:tcPr>
          <w:p>
            <w:pPr>
              <w:pBdr/>
              <w:spacing/>
              <w:jc w:val="left"/>
              <w:rPr/>
            </w:pPr>
            <w:r>
              <w:rPr>
                <w:sz w:val="22"/>
              </w:rPr>
              <w:t xml:space="preserve">5% </w:t>
            </w:r>
          </w:p>
        </w:tc>
        <w:tc>
          <w:tcPr>
            <w:tcW w:type="pct" w:w="714"/>
            <w:tcBorders/>
          </w:tcPr>
          <w:p>
            <w:pPr>
              <w:pBdr/>
              <w:spacing/>
              <w:jc w:val="left"/>
              <w:rPr/>
            </w:pPr>
          </w:p>
        </w:tc>
        <w:tc>
          <w:tcPr>
            <w:tcW w:type="pct" w:w="714"/>
            <w:tcBorders/>
          </w:tcPr>
          <w:p>
            <w:pPr>
              <w:pBdr/>
              <w:spacing/>
              <w:jc w:val="left"/>
              <w:rPr/>
            </w:pPr>
            <w:r>
              <w:rPr>
                <w:sz w:val="22"/>
              </w:rPr>
              <w:t xml:space="preserve">5% </w:t>
            </w:r>
          </w:p>
        </w:tc>
        <w:tc>
          <w:tcPr>
            <w:tcW w:type="pct" w:w="714"/>
            <w:tcBorders/>
          </w:tcPr>
          <w:p>
            <w:pPr>
              <w:pBdr/>
              <w:spacing/>
              <w:jc w:val="left"/>
              <w:rPr/>
            </w:pPr>
          </w:p>
        </w:tc>
        <w:tc>
          <w:tcPr>
            <w:tcW w:type="pct" w:w="714"/>
            <w:tcBorders/>
          </w:tcPr>
          <w:p>
            <w:pPr>
              <w:pBdr/>
              <w:spacing/>
              <w:jc w:val="left"/>
              <w:rPr/>
            </w:pPr>
            <w:r>
              <w:rPr>
                <w:sz w:val="22"/>
              </w:rPr>
              <w:t xml:space="preserve">5% </w:t>
            </w:r>
          </w:p>
        </w:tc>
      </w:tr>
      <w:tr>
        <w:trPr/>
        <w:tc>
          <w:tcPr>
            <w:tcW w:type="pct" w:w="714"/>
            <w:gridSpan w:val="2"/>
            <w:tcBorders/>
            <w:shd w:fill="A9A9A9" w:color="auto" w:val="clear"/>
          </w:tcPr>
          <w:p>
            <w:pPr>
              <w:pBdr/>
              <w:spacing/>
              <w:jc w:val="left"/>
              <w:rPr/>
            </w:pPr>
            <w:r>
              <w:rPr>
                <w:b/>
                <w:sz w:val="22"/>
              </w:rPr>
              <w:t xml:space="preserve">Principal Building Requirements</w:t>
            </w:r>
          </w:p>
        </w:tc>
        <w:tc>
          <w:tcPr>
            <w:tcW w:type="pct" w:w="714"/>
            <w:tcBorders/>
          </w:tcPr>
          <w:p>
            <w:pPr>
              <w:pBdr/>
              <w:spacing/>
              <w:jc w:val="left"/>
              <w:rPr/>
            </w:pPr>
          </w:p>
        </w:tc>
        <w:tc>
          <w:tcPr>
            <w:tcW w:type="pct" w:w="714"/>
            <w:gridSpan w:val="2"/>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Street Setback </w:t>
            </w:r>
          </w:p>
        </w:tc>
        <w:tc>
          <w:tcPr>
            <w:tcW w:type="pct" w:w="714"/>
            <w:tcBorders/>
          </w:tcPr>
          <w:p>
            <w:pPr>
              <w:pBdr/>
              <w:spacing/>
              <w:jc w:val="left"/>
              <w:rPr/>
            </w:pPr>
          </w:p>
        </w:tc>
        <w:tc>
          <w:tcPr>
            <w:tcW w:type="pct" w:w="714"/>
            <w:gridSpan w:val="2"/>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 Arterial </w:t>
            </w:r>
          </w:p>
        </w:tc>
        <w:tc>
          <w:tcPr>
            <w:tcW w:type="pct" w:w="714"/>
            <w:tcBorders/>
          </w:tcPr>
          <w:p>
            <w:pPr>
              <w:pBdr/>
              <w:spacing/>
              <w:jc w:val="left"/>
              <w:rPr/>
            </w:pPr>
            <w:r>
              <w:rPr>
                <w:sz w:val="22"/>
              </w:rPr>
              <w:t xml:space="preserve">65' </w:t>
            </w:r>
          </w:p>
        </w:tc>
        <w:tc>
          <w:tcPr>
            <w:tcW w:type="pct" w:w="714"/>
            <w:gridSpan w:val="2"/>
            <w:tcBorders/>
          </w:tcPr>
          <w:p>
            <w:pPr>
              <w:pBdr/>
              <w:spacing/>
              <w:jc w:val="left"/>
              <w:rPr/>
            </w:pPr>
          </w:p>
        </w:tc>
        <w:tc>
          <w:tcPr>
            <w:tcW w:type="pct" w:w="714"/>
            <w:tcBorders/>
          </w:tcPr>
          <w:p>
            <w:pPr>
              <w:pBdr/>
              <w:spacing/>
              <w:jc w:val="left"/>
              <w:rPr/>
            </w:pPr>
            <w:r>
              <w:rPr>
                <w:sz w:val="22"/>
              </w:rPr>
              <w:t xml:space="preserve">65' </w:t>
            </w:r>
          </w:p>
        </w:tc>
        <w:tc>
          <w:tcPr>
            <w:tcW w:type="pct" w:w="714"/>
            <w:tcBorders/>
          </w:tcPr>
          <w:p>
            <w:pPr>
              <w:pBdr/>
              <w:spacing/>
              <w:jc w:val="left"/>
              <w:rPr/>
            </w:pPr>
          </w:p>
        </w:tc>
        <w:tc>
          <w:tcPr>
            <w:tcW w:type="pct" w:w="714"/>
            <w:tcBorders/>
          </w:tcPr>
          <w:p>
            <w:pPr>
              <w:pBdr/>
              <w:spacing/>
              <w:jc w:val="left"/>
              <w:rPr/>
            </w:pPr>
            <w:r>
              <w:rPr>
                <w:sz w:val="22"/>
              </w:rPr>
              <w:t xml:space="preserve">65'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 Collector </w:t>
            </w:r>
          </w:p>
        </w:tc>
        <w:tc>
          <w:tcPr>
            <w:tcW w:type="pct" w:w="714"/>
            <w:tcBorders/>
          </w:tcPr>
          <w:p>
            <w:pPr>
              <w:pBdr/>
              <w:spacing/>
              <w:jc w:val="left"/>
              <w:rPr/>
            </w:pPr>
            <w:r>
              <w:rPr>
                <w:sz w:val="22"/>
              </w:rPr>
              <w:t xml:space="preserve">50' </w:t>
            </w:r>
          </w:p>
        </w:tc>
        <w:tc>
          <w:tcPr>
            <w:tcW w:type="pct" w:w="714"/>
            <w:gridSpan w:val="2"/>
            <w:tcBorders/>
          </w:tcPr>
          <w:p>
            <w:pPr>
              <w:pBdr/>
              <w:spacing/>
              <w:jc w:val="left"/>
              <w:rPr/>
            </w:pPr>
          </w:p>
        </w:tc>
        <w:tc>
          <w:tcPr>
            <w:tcW w:type="pct" w:w="714"/>
            <w:tcBorders/>
          </w:tcPr>
          <w:p>
            <w:pPr>
              <w:pBdr/>
              <w:spacing/>
              <w:jc w:val="left"/>
              <w:rPr/>
            </w:pPr>
            <w:r>
              <w:rPr>
                <w:sz w:val="22"/>
              </w:rPr>
              <w:t xml:space="preserve">50' </w:t>
            </w:r>
          </w:p>
        </w:tc>
        <w:tc>
          <w:tcPr>
            <w:tcW w:type="pct" w:w="714"/>
            <w:tcBorders/>
          </w:tcPr>
          <w:p>
            <w:pPr>
              <w:pBdr/>
              <w:spacing/>
              <w:jc w:val="left"/>
              <w:rPr/>
            </w:pPr>
          </w:p>
        </w:tc>
        <w:tc>
          <w:tcPr>
            <w:tcW w:type="pct" w:w="714"/>
            <w:tcBorders/>
          </w:tcPr>
          <w:p>
            <w:pPr>
              <w:pBdr/>
              <w:spacing/>
              <w:jc w:val="left"/>
              <w:rPr/>
            </w:pPr>
            <w:r>
              <w:rPr>
                <w:sz w:val="22"/>
              </w:rPr>
              <w:t xml:space="preserve">50'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 Local Street </w:t>
            </w:r>
          </w:p>
        </w:tc>
        <w:tc>
          <w:tcPr>
            <w:tcW w:type="pct" w:w="714"/>
            <w:tcBorders/>
          </w:tcPr>
          <w:p>
            <w:pPr>
              <w:pBdr/>
              <w:spacing/>
              <w:jc w:val="left"/>
              <w:rPr/>
            </w:pPr>
            <w:r>
              <w:rPr>
                <w:sz w:val="22"/>
              </w:rPr>
              <w:t xml:space="preserve">30' </w:t>
            </w:r>
          </w:p>
        </w:tc>
        <w:tc>
          <w:tcPr>
            <w:tcW w:type="pct" w:w="714"/>
            <w:gridSpan w:val="2"/>
            <w:tcBorders/>
          </w:tcPr>
          <w:p>
            <w:pPr>
              <w:pBdr/>
              <w:spacing/>
              <w:jc w:val="left"/>
              <w:rPr/>
            </w:pPr>
          </w:p>
        </w:tc>
        <w:tc>
          <w:tcPr>
            <w:tcW w:type="pct" w:w="714"/>
            <w:tcBorders/>
          </w:tcPr>
          <w:p>
            <w:pPr>
              <w:pBdr/>
              <w:spacing/>
              <w:jc w:val="left"/>
              <w:rPr/>
            </w:pPr>
            <w:r>
              <w:rPr>
                <w:sz w:val="22"/>
              </w:rPr>
              <w:t xml:space="preserve">30' </w:t>
            </w:r>
          </w:p>
        </w:tc>
        <w:tc>
          <w:tcPr>
            <w:tcW w:type="pct" w:w="714"/>
            <w:tcBorders/>
          </w:tcPr>
          <w:p>
            <w:pPr>
              <w:pBdr/>
              <w:spacing/>
              <w:jc w:val="left"/>
              <w:rPr/>
            </w:pPr>
          </w:p>
        </w:tc>
        <w:tc>
          <w:tcPr>
            <w:tcW w:type="pct" w:w="714"/>
            <w:tcBorders/>
          </w:tcPr>
          <w:p>
            <w:pPr>
              <w:pBdr/>
              <w:spacing/>
              <w:jc w:val="left"/>
              <w:rPr/>
            </w:pPr>
            <w:r>
              <w:rPr>
                <w:sz w:val="22"/>
              </w:rPr>
              <w:t xml:space="preserve">30' </w:t>
            </w:r>
          </w:p>
        </w:tc>
        <w:tc>
          <w:tcPr>
            <w:tcW w:type="pct" w:w="714"/>
            <w:tcBorders/>
          </w:tcPr>
          <w:p>
            <w:pPr>
              <w:pBdr/>
              <w:spacing/>
              <w:jc w:val="left"/>
              <w:rPr/>
            </w:pPr>
          </w:p>
        </w:tc>
      </w:tr>
      <w:tr>
        <w:trPr/>
        <w:tc>
          <w:tcPr>
            <w:tcW w:type="pct" w:w="714"/>
            <w:tcBorders/>
            <w:shd w:fill="A9A9A9" w:color="auto" w:val="clear"/>
          </w:tcPr>
          <w:p>
            <w:pPr>
              <w:pBdr/>
              <w:spacing/>
              <w:jc w:val="left"/>
              <w:rPr/>
            </w:pPr>
            <w:r>
              <w:rPr>
                <w:sz w:val="22"/>
              </w:rPr>
              <w:t xml:space="preserve">Interior Side Setback (Minimum) </w:t>
            </w:r>
          </w:p>
        </w:tc>
        <w:tc>
          <w:tcPr>
            <w:tcW w:type="pct" w:w="1429"/>
            <w:gridSpan w:val="3"/>
            <w:tcBorders/>
          </w:tcPr>
          <w:p>
            <w:pPr>
              <w:pBdr/>
              <w:spacing/>
              <w:jc w:val="left"/>
              <w:rPr/>
            </w:pPr>
            <w:r>
              <w:rPr>
                <w:sz w:val="22"/>
              </w:rPr>
              <w:t xml:space="preserve">15' Detached </w:t>
            </w:r>
          </w:p>
        </w:tc>
        <w:tc>
          <w:tcPr>
            <w:tcW w:type="pct" w:w="1429"/>
            <w:gridSpan w:val="3"/>
            <w:tcBorders/>
          </w:tcPr>
          <w:p>
            <w:pPr>
              <w:pBdr/>
              <w:spacing/>
              <w:jc w:val="left"/>
              <w:rPr/>
            </w:pPr>
            <w:r>
              <w:rPr>
                <w:sz w:val="22"/>
              </w:rPr>
              <w:t xml:space="preserve">15' Detached </w:t>
            </w:r>
          </w:p>
        </w:tc>
        <w:tc>
          <w:tcPr>
            <w:tcW w:type="pct" w:w="1429"/>
            <w:gridSpan w:val="2"/>
            <w:tcBorders/>
          </w:tcPr>
          <w:p>
            <w:pPr>
              <w:pBdr/>
              <w:spacing/>
              <w:jc w:val="left"/>
              <w:rPr/>
            </w:pPr>
            <w:r>
              <w:rPr>
                <w:sz w:val="22"/>
              </w:rPr>
              <w:t xml:space="preserve">15' Detached </w:t>
            </w:r>
          </w:p>
        </w:tc>
      </w:tr>
      <w:tr>
        <w:trPr/>
        <w:tc>
          <w:tcPr>
            <w:tcW w:type="pct" w:w="714"/>
            <w:gridSpan w:val="2"/>
            <w:tcBorders/>
            <w:shd w:fill="A9A9A9" w:color="auto" w:val="clear"/>
          </w:tcPr>
          <w:p>
            <w:pPr>
              <w:pBdr/>
              <w:spacing/>
              <w:jc w:val="left"/>
              <w:rPr/>
            </w:pPr>
            <w:r>
              <w:rPr>
                <w:sz w:val="22"/>
              </w:rPr>
              <w:t xml:space="preserve">Rear Setback </w:t>
            </w:r>
          </w:p>
        </w:tc>
        <w:tc>
          <w:tcPr>
            <w:tcW w:type="pct" w:w="714"/>
            <w:tcBorders/>
          </w:tcPr>
          <w:p>
            <w:pPr>
              <w:pBdr/>
              <w:spacing/>
              <w:jc w:val="left"/>
              <w:rPr/>
            </w:pPr>
            <w:r>
              <w:rPr>
                <w:sz w:val="22"/>
              </w:rPr>
              <w:t xml:space="preserve">40' </w:t>
            </w:r>
          </w:p>
        </w:tc>
        <w:tc>
          <w:tcPr>
            <w:tcW w:type="pct" w:w="714"/>
            <w:gridSpan w:val="2"/>
            <w:tcBorders/>
          </w:tcPr>
          <w:p>
            <w:pPr>
              <w:pBdr/>
              <w:spacing/>
              <w:jc w:val="left"/>
              <w:rPr/>
            </w:pPr>
          </w:p>
        </w:tc>
        <w:tc>
          <w:tcPr>
            <w:tcW w:type="pct" w:w="714"/>
            <w:tcBorders/>
          </w:tcPr>
          <w:p>
            <w:pPr>
              <w:pBdr/>
              <w:spacing/>
              <w:jc w:val="left"/>
              <w:rPr/>
            </w:pPr>
            <w:r>
              <w:rPr>
                <w:sz w:val="22"/>
              </w:rPr>
              <w:t xml:space="preserve">40' </w:t>
            </w:r>
          </w:p>
        </w:tc>
        <w:tc>
          <w:tcPr>
            <w:tcW w:type="pct" w:w="714"/>
            <w:tcBorders/>
          </w:tcPr>
          <w:p>
            <w:pPr>
              <w:pBdr/>
              <w:spacing/>
              <w:jc w:val="left"/>
              <w:rPr/>
            </w:pPr>
          </w:p>
        </w:tc>
        <w:tc>
          <w:tcPr>
            <w:tcW w:type="pct" w:w="714"/>
            <w:tcBorders/>
          </w:tcPr>
          <w:p>
            <w:pPr>
              <w:pBdr/>
              <w:spacing/>
              <w:jc w:val="left"/>
              <w:rPr/>
            </w:pPr>
            <w:r>
              <w:rPr>
                <w:sz w:val="22"/>
              </w:rPr>
              <w:t xml:space="preserve">40'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Frontage Buildout </w:t>
            </w:r>
          </w:p>
        </w:tc>
        <w:tc>
          <w:tcPr>
            <w:tcW w:type="pct" w:w="714"/>
            <w:tcBorders/>
          </w:tcPr>
          <w:p>
            <w:pPr>
              <w:pBdr/>
              <w:spacing/>
              <w:jc w:val="left"/>
              <w:rPr/>
            </w:pPr>
            <w:r>
              <w:rPr>
                <w:sz w:val="22"/>
              </w:rPr>
              <w:t xml:space="preserve">N/A </w:t>
            </w:r>
          </w:p>
        </w:tc>
        <w:tc>
          <w:tcPr>
            <w:tcW w:type="pct" w:w="714"/>
            <w:gridSpan w:val="2"/>
            <w:tcBorders/>
          </w:tcPr>
          <w:p>
            <w:pPr>
              <w:pBdr/>
              <w:spacing/>
              <w:jc w:val="left"/>
              <w:rPr/>
            </w:pPr>
          </w:p>
        </w:tc>
        <w:tc>
          <w:tcPr>
            <w:tcW w:type="pct" w:w="714"/>
            <w:tcBorders/>
          </w:tcPr>
          <w:p>
            <w:pPr>
              <w:pBdr/>
              <w:spacing/>
              <w:jc w:val="left"/>
              <w:rPr/>
            </w:pPr>
            <w:r>
              <w:rPr>
                <w:sz w:val="22"/>
              </w:rPr>
              <w:t xml:space="preserve">N/A </w:t>
            </w:r>
          </w:p>
        </w:tc>
        <w:tc>
          <w:tcPr>
            <w:tcW w:type="pct" w:w="714"/>
            <w:tcBorders/>
          </w:tcPr>
          <w:p>
            <w:pPr>
              <w:pBdr/>
              <w:spacing/>
              <w:jc w:val="left"/>
              <w:rPr/>
            </w:pPr>
          </w:p>
        </w:tc>
        <w:tc>
          <w:tcPr>
            <w:tcW w:type="pct" w:w="714"/>
            <w:tcBorders/>
          </w:tcPr>
          <w:p>
            <w:pPr>
              <w:pBdr/>
              <w:spacing/>
              <w:jc w:val="left"/>
              <w:rPr/>
            </w:pPr>
            <w:r>
              <w:rPr>
                <w:sz w:val="22"/>
              </w:rPr>
              <w:t xml:space="preserve">N/A </w:t>
            </w:r>
          </w:p>
        </w:tc>
        <w:tc>
          <w:tcPr>
            <w:tcW w:type="pct" w:w="714"/>
            <w:tcBorders/>
          </w:tcPr>
          <w:p>
            <w:pPr>
              <w:pBdr/>
              <w:spacing/>
              <w:jc w:val="left"/>
              <w:rPr/>
            </w:pPr>
          </w:p>
        </w:tc>
      </w:tr>
      <w:tr>
        <w:trPr/>
        <w:tc>
          <w:tcPr>
            <w:tcW w:type="pct" w:w="714"/>
            <w:gridSpan w:val="2"/>
            <w:tcBorders/>
            <w:shd w:fill="A9A9A9" w:color="auto" w:val="clear"/>
          </w:tcPr>
          <w:p>
            <w:pPr>
              <w:pBdr/>
              <w:spacing/>
              <w:jc w:val="left"/>
              <w:rPr/>
            </w:pPr>
            <w:r>
              <w:rPr>
                <w:sz w:val="22"/>
              </w:rPr>
              <w:t xml:space="preserve">Building Height </w:t>
            </w:r>
          </w:p>
        </w:tc>
        <w:tc>
          <w:tcPr>
            <w:tcW w:type="pct" w:w="714"/>
            <w:tcBorders/>
          </w:tcPr>
          <w:p>
            <w:pPr>
              <w:pBdr/>
              <w:spacing/>
              <w:jc w:val="left"/>
              <w:rPr/>
            </w:pPr>
          </w:p>
        </w:tc>
        <w:tc>
          <w:tcPr>
            <w:tcW w:type="pct" w:w="714"/>
            <w:gridSpan w:val="2"/>
            <w:tcBorders/>
          </w:tcPr>
          <w:p>
            <w:pPr>
              <w:pBdr/>
              <w:spacing/>
              <w:jc w:val="left"/>
              <w:rPr/>
            </w:pPr>
            <w:r>
              <w:rPr>
                <w:sz w:val="22"/>
              </w:rPr>
              <w:t xml:space="preserve">35' </w:t>
            </w:r>
          </w:p>
        </w:tc>
        <w:tc>
          <w:tcPr>
            <w:tcW w:type="pct" w:w="714"/>
            <w:tcBorders/>
          </w:tcPr>
          <w:p>
            <w:pPr>
              <w:pBdr/>
              <w:spacing/>
              <w:jc w:val="left"/>
              <w:rPr/>
            </w:pPr>
          </w:p>
        </w:tc>
        <w:tc>
          <w:tcPr>
            <w:tcW w:type="pct" w:w="714"/>
            <w:tcBorders/>
          </w:tcPr>
          <w:p>
            <w:pPr>
              <w:pBdr/>
              <w:spacing/>
              <w:jc w:val="left"/>
              <w:rPr/>
            </w:pPr>
            <w:r>
              <w:rPr>
                <w:sz w:val="22"/>
              </w:rPr>
              <w:t xml:space="preserve">35' </w:t>
            </w:r>
          </w:p>
        </w:tc>
        <w:tc>
          <w:tcPr>
            <w:tcW w:type="pct" w:w="714"/>
            <w:tcBorders/>
          </w:tcPr>
          <w:p>
            <w:pPr>
              <w:pBdr/>
              <w:spacing/>
              <w:jc w:val="left"/>
              <w:rPr/>
            </w:pPr>
          </w:p>
        </w:tc>
        <w:tc>
          <w:tcPr>
            <w:tcW w:type="pct" w:w="714"/>
            <w:tcBorders/>
          </w:tcPr>
          <w:p>
            <w:pPr>
              <w:pBdr/>
              <w:spacing/>
              <w:jc w:val="left"/>
              <w:rPr/>
            </w:pPr>
            <w:r>
              <w:rPr>
                <w:sz w:val="22"/>
              </w:rPr>
              <w:t xml:space="preserve">35' </w:t>
            </w:r>
          </w:p>
        </w:tc>
      </w:tr>
      <w:tr>
        <w:trPr/>
        <w:tc>
          <w:tcPr>
            <w:tcW w:type="pct" w:w="714"/>
            <w:tcBorders/>
            <w:shd w:fill="A9A9A9" w:color="auto" w:val="clear"/>
          </w:tcPr>
          <w:p>
            <w:pPr>
              <w:pBdr/>
              <w:spacing/>
              <w:jc w:val="left"/>
              <w:rPr/>
            </w:pPr>
            <w:r>
              <w:rPr>
                <w:sz w:val="22"/>
              </w:rPr>
              <w:t xml:space="preserve">Parking Location </w:t>
            </w:r>
          </w:p>
        </w:tc>
        <w:tc>
          <w:tcPr>
            <w:tcW w:type="pct" w:w="1429"/>
            <w:gridSpan w:val="3"/>
            <w:tcBorders/>
          </w:tcPr>
          <w:p>
            <w:pPr>
              <w:pBdr/>
              <w:spacing/>
              <w:jc w:val="left"/>
              <w:rPr/>
            </w:pPr>
            <w:r>
              <w:rPr>
                <w:sz w:val="22"/>
              </w:rPr>
              <w:t xml:space="preserve">Zone 1, 2, 3, 4 </w:t>
            </w:r>
          </w:p>
        </w:tc>
        <w:tc>
          <w:tcPr>
            <w:tcW w:type="pct" w:w="1429"/>
            <w:gridSpan w:val="3"/>
            <w:tcBorders/>
          </w:tcPr>
          <w:p>
            <w:pPr>
              <w:pBdr/>
              <w:spacing/>
              <w:jc w:val="left"/>
              <w:rPr/>
            </w:pPr>
            <w:r>
              <w:rPr>
                <w:sz w:val="22"/>
              </w:rPr>
              <w:t xml:space="preserve">Zone 1, 2, 3, 4 </w:t>
            </w:r>
          </w:p>
        </w:tc>
        <w:tc>
          <w:tcPr>
            <w:tcW w:type="pct" w:w="1429"/>
            <w:gridSpan w:val="2"/>
            <w:tcBorders/>
          </w:tcPr>
          <w:p>
            <w:pPr>
              <w:pBdr/>
              <w:spacing/>
              <w:jc w:val="left"/>
              <w:rPr/>
            </w:pPr>
            <w:r>
              <w:rPr>
                <w:sz w:val="22"/>
              </w:rPr>
              <w:t xml:space="preserve">Zone 1, 2, 3, 4 </w:t>
            </w:r>
          </w:p>
        </w:tc>
      </w:tr>
      <w:tr>
        <w:trPr/>
        <w:tc>
          <w:tcPr>
            <w:tcW w:type="pct" w:w="714"/>
            <w:tcBorders/>
            <w:shd w:fill="A9A9A9" w:color="auto" w:val="clear"/>
          </w:tcPr>
          <w:p>
            <w:pPr>
              <w:pBdr/>
              <w:spacing/>
              <w:jc w:val="left"/>
              <w:rPr/>
            </w:pPr>
            <w:r>
              <w:rPr>
                <w:sz w:val="22"/>
              </w:rPr>
              <w:t xml:space="preserve">Entrance Feature </w:t>
            </w:r>
          </w:p>
        </w:tc>
        <w:tc>
          <w:tcPr>
            <w:tcW w:type="pct" w:w="1429"/>
            <w:gridSpan w:val="3"/>
            <w:tcBorders/>
          </w:tcPr>
          <w:p>
            <w:pPr>
              <w:pBdr/>
              <w:spacing/>
              <w:jc w:val="left"/>
              <w:rPr/>
            </w:pPr>
            <w:r>
              <w:rPr>
                <w:sz w:val="22"/>
              </w:rPr>
              <w:t xml:space="preserve">Optional </w:t>
            </w:r>
          </w:p>
        </w:tc>
        <w:tc>
          <w:tcPr>
            <w:tcW w:type="pct" w:w="1429"/>
            <w:gridSpan w:val="3"/>
            <w:tcBorders/>
          </w:tcPr>
          <w:p>
            <w:pPr>
              <w:pBdr/>
              <w:spacing/>
              <w:jc w:val="left"/>
              <w:rPr/>
            </w:pPr>
            <w:r>
              <w:rPr>
                <w:sz w:val="22"/>
              </w:rPr>
              <w:t xml:space="preserve">Optional </w:t>
            </w:r>
          </w:p>
        </w:tc>
        <w:tc>
          <w:tcPr>
            <w:tcW w:type="pct" w:w="1429"/>
            <w:gridSpan w:val="2"/>
            <w:tcBorders/>
          </w:tcPr>
          <w:p>
            <w:pPr>
              <w:pBdr/>
              <w:spacing/>
              <w:jc w:val="left"/>
              <w:rPr/>
            </w:pPr>
            <w:r>
              <w:rPr>
                <w:sz w:val="22"/>
              </w:rPr>
              <w:t xml:space="preserve">Optional </w:t>
            </w:r>
          </w:p>
        </w:tc>
      </w:tr>
    </w:tbl>
    <w:p>
      <w:pPr>
        <w:pBdr/>
        <w:spacing/>
        <w:rPr/>
      </w:pPr>
    </w:p>
    <w:p>
      <w:pPr>
        <w:pStyle w:val="HistoryNote"/>
        <w:pBdr/>
        <w:spacing/>
        <w:rPr/>
      </w:pPr>
      <w:r>
        <w:rPr>
          <w:rStyle w:val="HistoryNote"/>
        </w:rPr>
        <w:t xml:space="preserve">(Ord. No. 19-013, § 1.2(Att. A), 11-18-19)</w:t>
      </w:r>
    </w:p>
    <w:p>
      <w:pPr>
        <w:pStyle w:val="List1"/>
        <w:pBdr/>
        <w:spacing/>
        <w:rPr/>
      </w:pPr>
      <w:r>
        <w:rPr/>
        <w:t xml:space="preserve">2.3.2</w:t>
      </w:r>
      <w:r>
        <w:rPr/>
        <w:tab/>
        <w:t xml:space="preserve"/>
      </w:r>
      <w:r>
        <w:rPr/>
        <w:t xml:space="preserve">PROHIBITED USES </w:t>
      </w:r>
    </w:p>
    <w:p>
      <w:pPr>
        <w:pStyle w:val="Block1"/>
        <w:pBdr/>
        <w:spacing/>
        <w:rPr/>
      </w:pPr>
      <w:r>
        <w:rPr>
          <w:rStyle w:val="Block1"/>
        </w:rPr>
        <w:t xml:space="preserve">Any use not listed as permitted as a principal use in Table 2.3-1 or Table 2.3-3 or as an accessory use in Table 2.3-2 or Table 2.3-3 shall be prohibited unless it is determined by the Director of Community Development to be essentially the same as a use permitted within the same district. </w:t>
      </w:r>
    </w:p>
    <w:p>
      <w:pPr>
        <w:pStyle w:val="HistoryNote"/>
        <w:pBdr/>
        <w:spacing/>
        <w:rPr/>
      </w:pPr>
      <w:r>
        <w:rPr>
          <w:rStyle w:val="HistoryNote"/>
        </w:rPr>
        <w:t xml:space="preserve">(Ord. No. 5721, 06-18-18)</w:t>
      </w:r>
    </w:p>
    <w:p>
      <w:pPr>
        <w:pBdr/>
        <w:spacing w:before="0" w:after="0"/>
        <w:rPr/>
      </w:pPr>
    </w:p>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body>
</w:document>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2023-07-18 09:26:25 [EST]</w:t>
    </w:r>
  </w:p>
  <w:p>
    <w:pPr>
      <w:pStyle w:val="FooterLeft"/>
      <w:pBdr/>
      <w:spacing/>
      <w:rPr/>
    </w:pPr>
    <w:r>
      <w:rPr/>
      <w:t xml:space="preserve">(Supp. No. 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2023-07-18 09:26:25 [EST]</w:t>
    </w:r>
  </w:p>
  <w:p>
    <w:pPr>
      <w:pStyle w:val="FooterLeft"/>
      <w:pBdr/>
      <w:spacing/>
      <w:rPr/>
    </w:pPr>
    <w:r>
      <w:rPr/>
      <w:t xml:space="preserve">(Supp. No. 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2023-07-18 09:26:25 [EST]</w:t>
    </w:r>
  </w:p>
  <w:p>
    <w:pPr>
      <w:pStyle w:val="FooterLeft"/>
      <w:pBdr/>
      <w:spacing/>
      <w:rPr/>
    </w:pPr>
    <w:r>
      <w:rPr/>
      <w:t xml:space="preserve">(Supp. No. 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2023-07-18 09:26:25 [EST]</w:t>
    </w:r>
  </w:p>
  <w:p>
    <w:pPr>
      <w:pStyle w:val="FooterLeft"/>
      <w:pBdr/>
      <w:spacing/>
      <w:rPr/>
    </w:pPr>
    <w:r>
      <w:rPr/>
      <w:t xml:space="preserve">(Supp. No. 4)</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3027015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List2">
    <w:name w:val="List 2"/>
    <w:basedOn w:val="List1"/>
    <w:uiPriority w:val="5"/>
    <w:qFormat/>
    <w:pPr>
      <w:pBdr/>
      <w:spacing/>
      <w:ind w:left="950"/>
    </w:pPr>
    <w:rPr/>
  </w:style>
  <w:style w:type="paragraph" w:styleId="List3">
    <w:name w:val="List 3"/>
    <w:basedOn w:val="List2"/>
    <w:uiPriority w:val="5"/>
    <w:unhideWhenUsed/>
    <w:qFormat/>
    <w:pPr>
      <w:pBdr/>
      <w:spacing/>
      <w:ind w:left="1425"/>
    </w:pPr>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TableNormal"/>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3Center" w:customStyle="1">
    <w:name w:val="Block 3 Center"/>
    <w:basedOn w:val="Block3"/>
    <w:qFormat/>
    <w:pPr>
      <w:pBdr/>
      <w:spacing/>
      <w:jc w:val="center"/>
    </w:pPr>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table" w:styleId="NormalTable_b64c8aaa-1eef-4685-95de-753bc88739c8" w:customStyle="1">
    <w:name w:val="Normal Table_b64c8aaa-1eef-4685-95de-753bc88739c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9227c69-6b67-4e8b-862a-429a57c7b078" w:customStyle="1">
    <w:name w:val="Table 1_a9227c69-6b67-4e8b-862a-429a57c7b078"/>
    <w:basedOn w:val="NormalTable_b64c8aaa-1eef-4685-95de-753bc88739c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0681ac3-d3c5-4181-865a-a7a45a8c254d" w:customStyle="1">
    <w:name w:val="Normal Table_20681ac3-d3c5-4181-865a-a7a45a8c254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7552ff1-497e-4d16-8dca-145a83b607cb" w:customStyle="1">
    <w:name w:val="Table 1_c7552ff1-497e-4d16-8dca-145a83b607cb"/>
    <w:basedOn w:val="NormalTable_20681ac3-d3c5-4181-865a-a7a45a8c254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e330c3f-8f61-40af-9f7b-c18429d2e820" w:customStyle="1">
    <w:name w:val="Normal Table_2e330c3f-8f61-40af-9f7b-c18429d2e82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3cef9bd-c4d6-4283-9f35-60a313acbbee" w:customStyle="1">
    <w:name w:val="Table 1_e3cef9bd-c4d6-4283-9f35-60a313acbbee"/>
    <w:basedOn w:val="NormalTable_2e330c3f-8f61-40af-9f7b-c18429d2e820"/>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e9abe812-b9d1-4389-b93c-885af63c51c8" w:customStyle="1">
    <w:name w:val="Normal Table_e9abe812-b9d1-4389-b93c-885af63c51c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d08ffa4-f323-493c-a445-bfa9ae47a024" w:customStyle="1">
    <w:name w:val="Table 1_ad08ffa4-f323-493c-a445-bfa9ae47a024"/>
    <w:basedOn w:val="NormalTable_e9abe812-b9d1-4389-b93c-885af63c51c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ListParagraph2" w:customStyle="1">
    <w:name w:val="List Paragraph 2"/>
    <w:basedOn w:val="List1"/>
    <w:uiPriority w:val="98"/>
    <w:semiHidden/>
    <w:unhideWhenUsed/>
    <w:qFormat/>
    <w:pPr>
      <w:pBdr/>
      <w:spacing/>
      <w:ind w:left="95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2a9fcd1b-4c5e-41fd-b73e-8445057f7a0b" w:customStyle="1">
    <w:name w:val="Normal Table_2a9fcd1b-4c5e-41fd-b73e-8445057f7a0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2a9fcd1b-4c5e-41fd-b73e-8445057f7a0b"/>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c325036d-19db-4b6f-be35-b3374a881951" w:customStyle="1">
    <w:name w:val="Normal Table_c325036d-19db-4b6f-be35-b3374a88195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b4baaba0-df87-4937-bede-bbf6deba4730" w:customStyle="1">
    <w:name w:val="Table 1_b4baaba0-df87-4937-bede-bbf6deba4730"/>
    <w:basedOn w:val="NormalTable_c325036d-19db-4b6f-be35-b3374a88195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b4baaba0-df87-4937-bede-bbf6deba4730"/>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d6060412-26b9-47a6-b352-d2a8713344fc" w:customStyle="1">
    <w:name w:val="Normal Table_d6060412-26b9-47a6-b352-d2a8713344f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28fa48d-e064-4d4e-ba5c-b164420719de" w:customStyle="1">
    <w:name w:val="Table 1_328fa48d-e064-4d4e-ba5c-b164420719de"/>
    <w:basedOn w:val="NormalTable_d6060412-26b9-47a6-b352-d2a8713344f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7184743-2405-4f32-bde7-7a74b599cae6" w:customStyle="1">
    <w:name w:val="Table 2_17184743-2405-4f32-bde7-7a74b599cae6"/>
    <w:basedOn w:val="Table1_328fa48d-e064-4d4e-ba5c-b164420719d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17184743-2405-4f32-bde7-7a74b599cae6"/>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572a1544-95dd-4a48-b8ee-39478c40643a" w:customStyle="1">
    <w:name w:val="Normal Table_572a1544-95dd-4a48-b8ee-39478c40643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b7d3958-f087-4df2-86ab-3e5e596c2c2f" w:customStyle="1">
    <w:name w:val="Table 1_1b7d3958-f087-4df2-86ab-3e5e596c2c2f"/>
    <w:basedOn w:val="NormalTable_572a1544-95dd-4a48-b8ee-39478c40643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852703d3-ac10-4a52-b9e2-a8a65b51c568" w:customStyle="1">
    <w:name w:val="Table 2_852703d3-ac10-4a52-b9e2-a8a65b51c568"/>
    <w:basedOn w:val="Table1_1b7d3958-f087-4df2-86ab-3e5e596c2c2f"/>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05a2a966-cd37-400e-92da-aefe72e15a80" w:customStyle="1">
    <w:name w:val="Table 3_05a2a966-cd37-400e-92da-aefe72e15a80"/>
    <w:basedOn w:val="Table2_852703d3-ac10-4a52-b9e2-a8a65b51c568"/>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05a2a966-cd37-400e-92da-aefe72e15a80"/>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5f078204-65d0-498a-996f-0169a920a17c" w:customStyle="1">
    <w:name w:val="Normal Table_5f078204-65d0-498a-996f-0169a920a17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bc8dfdd-3535-4c3c-82c9-b160f080220a" w:customStyle="1">
    <w:name w:val="Table 1_abc8dfdd-3535-4c3c-82c9-b160f080220a"/>
    <w:basedOn w:val="NormalTable_5f078204-65d0-498a-996f-0169a920a17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ced42f2-b023-4193-b528-473d4c6b80ec" w:customStyle="1">
    <w:name w:val="Table 2_fced42f2-b023-4193-b528-473d4c6b80ec"/>
    <w:basedOn w:val="Table1_abc8dfdd-3535-4c3c-82c9-b160f080220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bfd7122d-a7aa-457e-87eb-fbaef8fe9fc1" w:customStyle="1">
    <w:name w:val="Table 3_bfd7122d-a7aa-457e-87eb-fbaef8fe9fc1"/>
    <w:basedOn w:val="Table2_fced42f2-b023-4193-b528-473d4c6b80ec"/>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61f8aaa7-bbdd-43ed-9cd7-61d2eb1ef083" w:customStyle="1">
    <w:name w:val="Table 4_61f8aaa7-bbdd-43ed-9cd7-61d2eb1ef083"/>
    <w:basedOn w:val="Table3_bfd7122d-a7aa-457e-87eb-fbaef8fe9fc1"/>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61f8aaa7-bbdd-43ed-9cd7-61d2eb1ef083"/>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4bcc43c6-7d8d-40b1-974c-d4c06357acd8" w:customStyle="1">
    <w:name w:val="Normal Table_4bcc43c6-7d8d-40b1-974c-d4c06357acd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fbb91e27-1db1-49aa-a3ce-2505ed9444f8" w:customStyle="1">
    <w:name w:val="Table 1_fbb91e27-1db1-49aa-a3ce-2505ed9444f8"/>
    <w:basedOn w:val="NormalTable_4bcc43c6-7d8d-40b1-974c-d4c06357acd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455c71cd-201e-45fd-b7d1-6e9000cbf575" w:customStyle="1">
    <w:name w:val="Table 2_455c71cd-201e-45fd-b7d1-6e9000cbf575"/>
    <w:basedOn w:val="Table1_fbb91e27-1db1-49aa-a3ce-2505ed9444f8"/>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9b2660f5-3c3a-4d7a-85a5-a14b1e4ddcf8" w:customStyle="1">
    <w:name w:val="Table 3_9b2660f5-3c3a-4d7a-85a5-a14b1e4ddcf8"/>
    <w:basedOn w:val="Table2_455c71cd-201e-45fd-b7d1-6e9000cbf57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5a8e0bac-c19b-4e90-b74e-12bbd9204686" w:customStyle="1">
    <w:name w:val="Table 4_5a8e0bac-c19b-4e90-b74e-12bbd9204686"/>
    <w:basedOn w:val="Table3_9b2660f5-3c3a-4d7a-85a5-a14b1e4ddcf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829fcb3b-d266-4eba-8825-805420fdd101" w:customStyle="1">
    <w:name w:val="Table 5_829fcb3b-d266-4eba-8825-805420fdd101"/>
    <w:basedOn w:val="Table4_5a8e0bac-c19b-4e90-b74e-12bbd9204686"/>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829fcb3b-d266-4eba-8825-805420fdd101"/>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0fd5bca1-009b-48d9-968f-c47897c2ff91" w:customStyle="1">
    <w:name w:val="Normal Table_0fd5bca1-009b-48d9-968f-c47897c2ff9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6a6adaec-202b-4f49-b1e6-4b7b307edd1c" w:customStyle="1">
    <w:name w:val="Table 1_6a6adaec-202b-4f49-b1e6-4b7b307edd1c"/>
    <w:basedOn w:val="NormalTable_0fd5bca1-009b-48d9-968f-c47897c2ff9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041b3561-c66a-4009-bae6-83e4603f8e82" w:customStyle="1">
    <w:name w:val="Table 2_041b3561-c66a-4009-bae6-83e4603f8e82"/>
    <w:basedOn w:val="Table1_6a6adaec-202b-4f49-b1e6-4b7b307edd1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5c75ce44-3b15-4d33-a032-02eb2ac5a707" w:customStyle="1">
    <w:name w:val="Table 3_5c75ce44-3b15-4d33-a032-02eb2ac5a707"/>
    <w:basedOn w:val="Table2_041b3561-c66a-4009-bae6-83e4603f8e82"/>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3d66896f-90bc-40e9-a2f8-53a84567713a" w:customStyle="1">
    <w:name w:val="Table 4_3d66896f-90bc-40e9-a2f8-53a84567713a"/>
    <w:basedOn w:val="Table3_5c75ce44-3b15-4d33-a032-02eb2ac5a707"/>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aa2f15c6-f99f-43c3-b7cd-b4a9d92a93ab" w:customStyle="1">
    <w:name w:val="Table 5_aa2f15c6-f99f-43c3-b7cd-b4a9d92a93ab"/>
    <w:basedOn w:val="Table4_3d66896f-90bc-40e9-a2f8-53a84567713a"/>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64167bc2-1f35-45e8-8cb7-9e15b7f5ed53" w:customStyle="1">
    <w:name w:val="Table 6_64167bc2-1f35-45e8-8cb7-9e15b7f5ed53"/>
    <w:basedOn w:val="Table5_aa2f15c6-f99f-43c3-b7cd-b4a9d92a93ab"/>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64167bc2-1f35-45e8-8cb7-9e15b7f5ed53"/>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61b64aa-23e1-470e-bed4-f250e2252c41" w:customStyle="1">
    <w:name w:val="Normal Table_261b64aa-23e1-470e-bed4-f250e2252c4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77eb71b4-d195-4524-9578-e11788b4289b" w:customStyle="1">
    <w:name w:val="Table 1_77eb71b4-d195-4524-9578-e11788b4289b"/>
    <w:basedOn w:val="NormalTable_261b64aa-23e1-470e-bed4-f250e2252c4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9803bb7d-a5bf-40d5-a5e9-9fca36553533" w:customStyle="1">
    <w:name w:val="Table 2_9803bb7d-a5bf-40d5-a5e9-9fca36553533"/>
    <w:basedOn w:val="Table1_77eb71b4-d195-4524-9578-e11788b4289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b2ad98f7-dd9d-4cd4-ae31-c6c08049b459" w:customStyle="1">
    <w:name w:val="Table 3_b2ad98f7-dd9d-4cd4-ae31-c6c08049b459"/>
    <w:basedOn w:val="Table2_9803bb7d-a5bf-40d5-a5e9-9fca36553533"/>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de766d7a-c412-46e1-8c58-7cc2cfece0a3" w:customStyle="1">
    <w:name w:val="Table 4_de766d7a-c412-46e1-8c58-7cc2cfece0a3"/>
    <w:basedOn w:val="Table3_b2ad98f7-dd9d-4cd4-ae31-c6c08049b459"/>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f32afc06-ef97-4d3b-93e3-cd639d141479" w:customStyle="1">
    <w:name w:val="Table 5_f32afc06-ef97-4d3b-93e3-cd639d141479"/>
    <w:basedOn w:val="Table4_de766d7a-c412-46e1-8c58-7cc2cfece0a3"/>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82074e23-2fab-49a4-8016-466d1e1b221c" w:customStyle="1">
    <w:name w:val="Table 6_82074e23-2fab-49a4-8016-466d1e1b221c"/>
    <w:basedOn w:val="Table5_f32afc06-ef97-4d3b-93e3-cd639d141479"/>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e97fa480-ba10-479a-95c6-071f3c49b701" w:customStyle="1">
    <w:name w:val="Table 7_e97fa480-ba10-479a-95c6-071f3c49b701"/>
    <w:basedOn w:val="Table6_82074e23-2fab-49a4-8016-466d1e1b221c"/>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e97fa480-ba10-479a-95c6-071f3c49b701"/>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ea90e87-9708-4987-9ea3-fd545b6ae777" w:customStyle="1">
    <w:name w:val="Normal Table_aea90e87-9708-4987-9ea3-fd545b6ae77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494600d4-ec56-4a34-ba0c-6b9d8aa3893a" w:customStyle="1">
    <w:name w:val="Table 1_494600d4-ec56-4a34-ba0c-6b9d8aa3893a"/>
    <w:basedOn w:val="NormalTable_aea90e87-9708-4987-9ea3-fd545b6ae777"/>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2bfb6425-c884-4d70-bf87-6551e5637fe1" w:customStyle="1">
    <w:name w:val="Table 2_2bfb6425-c884-4d70-bf87-6551e5637fe1"/>
    <w:basedOn w:val="Table1_494600d4-ec56-4a34-ba0c-6b9d8aa3893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25918dfd-22a3-450a-bd3d-c3309501651e" w:customStyle="1">
    <w:name w:val="Table 3_25918dfd-22a3-450a-bd3d-c3309501651e"/>
    <w:basedOn w:val="Table2_2bfb6425-c884-4d70-bf87-6551e5637fe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5545e383-4249-45fc-bb4e-00c90034d9d9" w:customStyle="1">
    <w:name w:val="Table 4_5545e383-4249-45fc-bb4e-00c90034d9d9"/>
    <w:basedOn w:val="Table3_25918dfd-22a3-450a-bd3d-c3309501651e"/>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5a5fdd42-ab23-4248-9e9b-8bcfaca52631" w:customStyle="1">
    <w:name w:val="Table 5_5a5fdd42-ab23-4248-9e9b-8bcfaca52631"/>
    <w:basedOn w:val="Table4_5545e383-4249-45fc-bb4e-00c90034d9d9"/>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1f078794-6818-40ff-91e1-3da5d4e44357" w:customStyle="1">
    <w:name w:val="Table 6_1f078794-6818-40ff-91e1-3da5d4e44357"/>
    <w:basedOn w:val="Table5_5a5fdd42-ab23-4248-9e9b-8bcfaca52631"/>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46d3870b-9eae-4a1b-8af6-20a394577bce" w:customStyle="1">
    <w:name w:val="Table 7_46d3870b-9eae-4a1b-8af6-20a394577bce"/>
    <w:basedOn w:val="Table6_1f078794-6818-40ff-91e1-3da5d4e44357"/>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13819428-e4d2-4ad1-ac76-35ec9586dd22" w:customStyle="1">
    <w:name w:val="Table 8_13819428-e4d2-4ad1-ac76-35ec9586dd22"/>
    <w:basedOn w:val="Table7_46d3870b-9eae-4a1b-8af6-20a394577bce"/>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13819428-e4d2-4ad1-ac76-35ec9586dd22"/>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f957eda-7252-41ae-ba67-b3389e5b026b" w:customStyle="1">
    <w:name w:val="Normal Table_af957eda-7252-41ae-ba67-b3389e5b026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af957eda-7252-41ae-ba67-b3389e5b026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e3d9b7f4-4941-467d-bcc2-c2b21f2c4ed2" w:customStyle="1">
    <w:name w:val="Normal Table_e3d9b7f4-4941-467d-bcc2-c2b21f2c4ed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809d4d0-05e7-42ea-abcb-48790401a43c" w:customStyle="1">
    <w:name w:val="Table NoRule 1_8809d4d0-05e7-42ea-abcb-48790401a43c"/>
    <w:basedOn w:val="NormalTable_e3d9b7f4-4941-467d-bcc2-c2b21f2c4ed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8809d4d0-05e7-42ea-abcb-48790401a43c"/>
    <w:uiPriority w:val="99"/>
    <w:pPr>
      <w:pBdr/>
      <w:spacing/>
    </w:pPr>
    <w:rPr/>
    <w:tblPr>
      <w:tblInd w:w="475" w:type="dxa"/>
      <w:tblBorders/>
      <w:tblCellMar/>
    </w:tblPr>
    <w:trPr/>
    <w:tcPr>
      <w:tcBorders/>
      <w:shd w:val="clear" w:color="auto" w:fill="auto"/>
      <w:tcMar/>
      <w:vAlign w:val="top"/>
    </w:tcPr>
  </w:style>
  <w:style w:type="table" w:styleId="NormalTable_5e15292f-cfbe-4c2b-a90e-57ab26bdc27f" w:customStyle="1">
    <w:name w:val="Normal Table_5e15292f-cfbe-4c2b-a90e-57ab26bdc27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501ab38-e57b-48a7-a050-356dbd98f227" w:customStyle="1">
    <w:name w:val="Table NoRule 1_6501ab38-e57b-48a7-a050-356dbd98f227"/>
    <w:basedOn w:val="NormalTable_5e15292f-cfbe-4c2b-a90e-57ab26bdc27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1b67a165-0d8a-4576-8186-d7aae8e0ea89" w:customStyle="1">
    <w:name w:val="Table NoRule 2_1b67a165-0d8a-4576-8186-d7aae8e0ea89"/>
    <w:basedOn w:val="TableNoRule1_6501ab38-e57b-48a7-a050-356dbd98f227"/>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1b67a165-0d8a-4576-8186-d7aae8e0ea89"/>
    <w:uiPriority w:val="99"/>
    <w:pPr>
      <w:pBdr/>
      <w:spacing/>
    </w:pPr>
    <w:rPr/>
    <w:tblPr>
      <w:tblInd w:w="950" w:type="dxa"/>
      <w:tblBorders/>
      <w:tblCellMar/>
    </w:tblPr>
    <w:trPr/>
    <w:tcPr>
      <w:tcBorders/>
      <w:shd w:val="clear" w:color="auto" w:fill="auto"/>
      <w:tcMar/>
      <w:vAlign w:val="top"/>
    </w:tcPr>
  </w:style>
  <w:style w:type="table" w:styleId="NormalTable_9bcb3079-3efe-4b18-9c1f-9438c780f8f8" w:customStyle="1">
    <w:name w:val="Normal Table_9bcb3079-3efe-4b18-9c1f-9438c780f8f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c3ba51b2-b1d9-48a7-8598-e05f77825a50" w:customStyle="1">
    <w:name w:val="Table NoRule 1_c3ba51b2-b1d9-48a7-8598-e05f77825a50"/>
    <w:basedOn w:val="NormalTable_9bcb3079-3efe-4b18-9c1f-9438c780f8f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f153f3d5-e583-42af-a213-29d0c8387432" w:customStyle="1">
    <w:name w:val="Table NoRule 2_f153f3d5-e583-42af-a213-29d0c8387432"/>
    <w:basedOn w:val="TableNoRule1_c3ba51b2-b1d9-48a7-8598-e05f77825a50"/>
    <w:uiPriority w:val="99"/>
    <w:pPr>
      <w:pBdr/>
      <w:spacing/>
    </w:pPr>
    <w:rPr/>
    <w:tblPr>
      <w:tblInd w:w="475" w:type="dxa"/>
      <w:tblBorders/>
      <w:tblCellMar/>
    </w:tblPr>
    <w:trPr/>
    <w:tcPr>
      <w:tcBorders/>
      <w:shd w:val="clear" w:color="auto" w:fill="auto"/>
      <w:tcMar/>
      <w:vAlign w:val="top"/>
    </w:tcPr>
  </w:style>
  <w:style w:type="table" w:styleId="TableNoRule3_f160b87b-6375-4333-a418-9edaa35d720f" w:customStyle="1">
    <w:name w:val="Table NoRule 3_f160b87b-6375-4333-a418-9edaa35d720f"/>
    <w:basedOn w:val="TableNoRule2_f153f3d5-e583-42af-a213-29d0c8387432"/>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f160b87b-6375-4333-a418-9edaa35d720f"/>
    <w:uiPriority w:val="99"/>
    <w:pPr>
      <w:pBdr/>
      <w:spacing/>
    </w:pPr>
    <w:rPr/>
    <w:tblPr>
      <w:tblInd w:w="1440" w:type="dxa"/>
      <w:tblBorders/>
      <w:tblCellMar/>
    </w:tblPr>
    <w:trPr/>
    <w:tcPr>
      <w:tcBorders/>
      <w:shd w:val="clear" w:color="auto" w:fill="auto"/>
      <w:tcMar/>
      <w:vAlign w:val="top"/>
    </w:tcPr>
  </w:style>
  <w:style w:type="table" w:styleId="NormalTable_50938e80-cdcf-438f-976b-a239cc4d35cb" w:customStyle="1">
    <w:name w:val="Normal Table_50938e80-cdcf-438f-976b-a239cc4d35c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2b8cf4e-329d-43f7-a081-c7dabaa51739" w:customStyle="1">
    <w:name w:val="Table NoRule 1_f2b8cf4e-329d-43f7-a081-c7dabaa51739"/>
    <w:basedOn w:val="NormalTable_50938e80-cdcf-438f-976b-a239cc4d35c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96ae2e1c-48ad-4dba-9f31-55d66db8d1ea" w:customStyle="1">
    <w:name w:val="Table NoRule 2_96ae2e1c-48ad-4dba-9f31-55d66db8d1ea"/>
    <w:basedOn w:val="TableNoRule1_f2b8cf4e-329d-43f7-a081-c7dabaa51739"/>
    <w:uiPriority w:val="99"/>
    <w:pPr>
      <w:pBdr/>
      <w:spacing/>
    </w:pPr>
    <w:rPr/>
    <w:tblPr>
      <w:tblInd w:w="475" w:type="dxa"/>
      <w:tblBorders/>
      <w:tblCellMar/>
    </w:tblPr>
    <w:trPr/>
    <w:tcPr>
      <w:tcBorders/>
      <w:shd w:val="clear" w:color="auto" w:fill="auto"/>
      <w:tcMar/>
      <w:vAlign w:val="top"/>
    </w:tcPr>
  </w:style>
  <w:style w:type="table" w:styleId="TableNoRule3_25799191-6914-415c-89d7-39fe307e8f93" w:customStyle="1">
    <w:name w:val="Table NoRule 3_25799191-6914-415c-89d7-39fe307e8f93"/>
    <w:basedOn w:val="TableNoRule2_96ae2e1c-48ad-4dba-9f31-55d66db8d1ea"/>
    <w:uiPriority w:val="99"/>
    <w:pPr>
      <w:pBdr/>
      <w:spacing/>
    </w:pPr>
    <w:rPr/>
    <w:tblPr>
      <w:tblInd w:w="950" w:type="dxa"/>
      <w:tblBorders/>
      <w:tblCellMar/>
    </w:tblPr>
    <w:trPr/>
    <w:tcPr>
      <w:tcBorders/>
      <w:shd w:val="clear" w:color="auto" w:fill="auto"/>
      <w:tcMar/>
      <w:vAlign w:val="top"/>
    </w:tcPr>
  </w:style>
  <w:style w:type="table" w:styleId="TableNoRule4_4e307380-ef9e-4b88-96a5-1a0aeba95c9c" w:customStyle="1">
    <w:name w:val="Table NoRule 4_4e307380-ef9e-4b88-96a5-1a0aeba95c9c"/>
    <w:basedOn w:val="TableNoRule3_25799191-6914-415c-89d7-39fe307e8f93"/>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4e307380-ef9e-4b88-96a5-1a0aeba95c9c"/>
    <w:uiPriority w:val="99"/>
    <w:pPr>
      <w:pBdr/>
      <w:spacing/>
    </w:pPr>
    <w:rPr/>
    <w:tblPr>
      <w:tblInd w:w="1915" w:type="dxa"/>
      <w:tblBorders/>
      <w:tblCellMar/>
    </w:tblPr>
    <w:trPr/>
    <w:tcPr>
      <w:tcBorders/>
      <w:shd w:val="clear" w:color="auto" w:fill="auto"/>
      <w:tcMar/>
      <w:vAlign w:val="top"/>
    </w:tcPr>
  </w:style>
  <w:style w:type="table" w:styleId="NormalTable_906c11af-dc04-423e-bef0-78f4801aa2ac" w:customStyle="1">
    <w:name w:val="Normal Table_906c11af-dc04-423e-bef0-78f4801aa2a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4b14b44-7acf-47fc-9491-0b9d09b94a9d" w:customStyle="1">
    <w:name w:val="Table NoRule 1_e4b14b44-7acf-47fc-9491-0b9d09b94a9d"/>
    <w:basedOn w:val="NormalTable_906c11af-dc04-423e-bef0-78f4801aa2a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b699b08-4d4c-4ce6-a201-35cefccb78ca" w:customStyle="1">
    <w:name w:val="Table NoRule 2_eb699b08-4d4c-4ce6-a201-35cefccb78ca"/>
    <w:basedOn w:val="TableNoRule1_e4b14b44-7acf-47fc-9491-0b9d09b94a9d"/>
    <w:uiPriority w:val="99"/>
    <w:pPr>
      <w:pBdr/>
      <w:spacing/>
    </w:pPr>
    <w:rPr/>
    <w:tblPr>
      <w:tblInd w:w="475" w:type="dxa"/>
      <w:tblBorders/>
      <w:tblCellMar/>
    </w:tblPr>
    <w:trPr/>
    <w:tcPr>
      <w:tcBorders/>
      <w:shd w:val="clear" w:color="auto" w:fill="auto"/>
      <w:tcMar/>
      <w:vAlign w:val="top"/>
    </w:tcPr>
  </w:style>
  <w:style w:type="table" w:styleId="TableNoRule3_b2a6b5a0-c178-4f4b-a9ce-44a0225dcdbd" w:customStyle="1">
    <w:name w:val="Table NoRule 3_b2a6b5a0-c178-4f4b-a9ce-44a0225dcdbd"/>
    <w:basedOn w:val="TableNoRule2_eb699b08-4d4c-4ce6-a201-35cefccb78ca"/>
    <w:uiPriority w:val="99"/>
    <w:pPr>
      <w:pBdr/>
      <w:spacing/>
    </w:pPr>
    <w:rPr/>
    <w:tblPr>
      <w:tblInd w:w="950" w:type="dxa"/>
      <w:tblBorders/>
      <w:tblCellMar/>
    </w:tblPr>
    <w:trPr/>
    <w:tcPr>
      <w:tcBorders/>
      <w:shd w:val="clear" w:color="auto" w:fill="auto"/>
      <w:tcMar/>
      <w:vAlign w:val="top"/>
    </w:tcPr>
  </w:style>
  <w:style w:type="table" w:styleId="TableNoRule4_289e97e3-91a8-439f-ae29-0a85f0b954d8" w:customStyle="1">
    <w:name w:val="Table NoRule 4_289e97e3-91a8-439f-ae29-0a85f0b954d8"/>
    <w:basedOn w:val="TableNoRule3_b2a6b5a0-c178-4f4b-a9ce-44a0225dcdbd"/>
    <w:uiPriority w:val="99"/>
    <w:pPr>
      <w:pBdr/>
      <w:spacing/>
    </w:pPr>
    <w:rPr/>
    <w:tblPr>
      <w:tblInd w:w="1440" w:type="dxa"/>
      <w:tblBorders/>
      <w:tblCellMar/>
    </w:tblPr>
    <w:trPr/>
    <w:tcPr>
      <w:tcBorders/>
      <w:shd w:val="clear" w:color="auto" w:fill="auto"/>
      <w:tcMar/>
      <w:vAlign w:val="top"/>
    </w:tcPr>
  </w:style>
  <w:style w:type="table" w:styleId="TableNoRule5_6dae905d-a6e6-48eb-8353-9c93f674205a" w:customStyle="1">
    <w:name w:val="Table NoRule 5_6dae905d-a6e6-48eb-8353-9c93f674205a"/>
    <w:basedOn w:val="TableNoRule4_289e97e3-91a8-439f-ae29-0a85f0b954d8"/>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6dae905d-a6e6-48eb-8353-9c93f674205a"/>
    <w:uiPriority w:val="99"/>
    <w:pPr>
      <w:pBdr/>
      <w:spacing/>
    </w:pPr>
    <w:rPr/>
    <w:tblPr>
      <w:tblInd w:w="2390" w:type="dxa"/>
      <w:tblBorders/>
      <w:tblCellMar/>
    </w:tblPr>
    <w:trPr/>
    <w:tcPr>
      <w:tcBorders/>
      <w:shd w:val="clear" w:color="auto" w:fill="auto"/>
      <w:tcMar/>
      <w:vAlign w:val="top"/>
    </w:tcPr>
  </w:style>
  <w:style w:type="table" w:styleId="NormalTable_4c34d313-a1b7-47b5-8358-dfc179f1deb7" w:customStyle="1">
    <w:name w:val="Normal Table_4c34d313-a1b7-47b5-8358-dfc179f1deb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1aa6c50-a9fd-4323-a67f-4abee7fec612" w:customStyle="1">
    <w:name w:val="Table NoRule 1_81aa6c50-a9fd-4323-a67f-4abee7fec612"/>
    <w:basedOn w:val="NormalTable_4c34d313-a1b7-47b5-8358-dfc179f1deb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cfb07c99-2cd0-4b4d-bc3c-fdb49c5a769e" w:customStyle="1">
    <w:name w:val="Table NoRule 2_cfb07c99-2cd0-4b4d-bc3c-fdb49c5a769e"/>
    <w:basedOn w:val="TableNoRule1_81aa6c50-a9fd-4323-a67f-4abee7fec612"/>
    <w:uiPriority w:val="99"/>
    <w:pPr>
      <w:pBdr/>
      <w:spacing/>
    </w:pPr>
    <w:rPr/>
    <w:tblPr>
      <w:tblInd w:w="475" w:type="dxa"/>
      <w:tblBorders/>
      <w:tblCellMar/>
    </w:tblPr>
    <w:trPr/>
    <w:tcPr>
      <w:tcBorders/>
      <w:shd w:val="clear" w:color="auto" w:fill="auto"/>
      <w:tcMar/>
      <w:vAlign w:val="top"/>
    </w:tcPr>
  </w:style>
  <w:style w:type="table" w:styleId="TableNoRule3_cda6c67b-42dc-4a4b-a450-091f66e218a4" w:customStyle="1">
    <w:name w:val="Table NoRule 3_cda6c67b-42dc-4a4b-a450-091f66e218a4"/>
    <w:basedOn w:val="TableNoRule2_cfb07c99-2cd0-4b4d-bc3c-fdb49c5a769e"/>
    <w:uiPriority w:val="99"/>
    <w:pPr>
      <w:pBdr/>
      <w:spacing/>
    </w:pPr>
    <w:rPr/>
    <w:tblPr>
      <w:tblInd w:w="950" w:type="dxa"/>
      <w:tblBorders/>
      <w:tblCellMar/>
    </w:tblPr>
    <w:trPr/>
    <w:tcPr>
      <w:tcBorders/>
      <w:shd w:val="clear" w:color="auto" w:fill="auto"/>
      <w:tcMar/>
      <w:vAlign w:val="top"/>
    </w:tcPr>
  </w:style>
  <w:style w:type="table" w:styleId="TableNoRule4_7c63fbec-0624-4887-a7f2-44a4255ef127" w:customStyle="1">
    <w:name w:val="Table NoRule 4_7c63fbec-0624-4887-a7f2-44a4255ef127"/>
    <w:basedOn w:val="TableNoRule3_cda6c67b-42dc-4a4b-a450-091f66e218a4"/>
    <w:uiPriority w:val="99"/>
    <w:pPr>
      <w:pBdr/>
      <w:spacing/>
    </w:pPr>
    <w:rPr/>
    <w:tblPr>
      <w:tblInd w:w="1440" w:type="dxa"/>
      <w:tblBorders/>
      <w:tblCellMar/>
    </w:tblPr>
    <w:trPr/>
    <w:tcPr>
      <w:tcBorders/>
      <w:shd w:val="clear" w:color="auto" w:fill="auto"/>
      <w:tcMar/>
      <w:vAlign w:val="top"/>
    </w:tcPr>
  </w:style>
  <w:style w:type="table" w:styleId="TableNoRule5_0bb034d4-abbb-4905-9d2c-010788e7f2b6" w:customStyle="1">
    <w:name w:val="Table NoRule 5_0bb034d4-abbb-4905-9d2c-010788e7f2b6"/>
    <w:basedOn w:val="TableNoRule4_7c63fbec-0624-4887-a7f2-44a4255ef127"/>
    <w:uiPriority w:val="99"/>
    <w:pPr>
      <w:pBdr/>
      <w:spacing/>
    </w:pPr>
    <w:rPr/>
    <w:tblPr>
      <w:tblInd w:w="1915" w:type="dxa"/>
      <w:tblBorders/>
      <w:tblCellMar/>
    </w:tblPr>
    <w:trPr/>
    <w:tcPr>
      <w:tcBorders/>
      <w:shd w:val="clear" w:color="auto" w:fill="auto"/>
      <w:tcMar/>
      <w:vAlign w:val="top"/>
    </w:tcPr>
  </w:style>
  <w:style w:type="table" w:styleId="TableNoRule6_f6bf73c7-9bb8-4984-bc08-0670ce6917e7" w:customStyle="1">
    <w:name w:val="Table NoRule 6_f6bf73c7-9bb8-4984-bc08-0670ce6917e7"/>
    <w:basedOn w:val="TableNoRule5_0bb034d4-abbb-4905-9d2c-010788e7f2b6"/>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f6bf73c7-9bb8-4984-bc08-0670ce6917e7"/>
    <w:uiPriority w:val="99"/>
    <w:pPr>
      <w:pBdr/>
      <w:spacing/>
    </w:pPr>
    <w:rPr/>
    <w:tblPr>
      <w:tblInd w:w="2880" w:type="dxa"/>
      <w:tblBorders/>
      <w:tblCellMar/>
    </w:tblPr>
    <w:trPr/>
    <w:tcPr>
      <w:tcBorders/>
      <w:shd w:val="clear" w:color="auto" w:fill="auto"/>
      <w:tcMar/>
      <w:vAlign w:val="top"/>
    </w:tcPr>
  </w:style>
  <w:style w:type="table" w:styleId="NormalTable_6494d8df-c751-4b21-99db-bf352fbd3707" w:customStyle="1">
    <w:name w:val="Normal Table_6494d8df-c751-4b21-99db-bf352fbd370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513c90c-c3b4-4132-8b0a-85a1644a43f8" w:customStyle="1">
    <w:name w:val="Table NoRule 1_0513c90c-c3b4-4132-8b0a-85a1644a43f8"/>
    <w:basedOn w:val="NormalTable_6494d8df-c751-4b21-99db-bf352fbd370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cd7a15f8-4a13-4903-9c58-49b589370341" w:customStyle="1">
    <w:name w:val="Table NoRule 2_cd7a15f8-4a13-4903-9c58-49b589370341"/>
    <w:basedOn w:val="TableNoRule1_0513c90c-c3b4-4132-8b0a-85a1644a43f8"/>
    <w:uiPriority w:val="99"/>
    <w:pPr>
      <w:pBdr/>
      <w:spacing/>
    </w:pPr>
    <w:rPr/>
    <w:tblPr>
      <w:tblInd w:w="475" w:type="dxa"/>
      <w:tblBorders/>
      <w:tblCellMar/>
    </w:tblPr>
    <w:trPr/>
    <w:tcPr>
      <w:tcBorders/>
      <w:shd w:val="clear" w:color="auto" w:fill="auto"/>
      <w:tcMar/>
      <w:vAlign w:val="top"/>
    </w:tcPr>
  </w:style>
  <w:style w:type="table" w:styleId="TableNoRule3_94d41736-4b04-44d9-aec5-a69f9454e463" w:customStyle="1">
    <w:name w:val="Table NoRule 3_94d41736-4b04-44d9-aec5-a69f9454e463"/>
    <w:basedOn w:val="TableNoRule2_cd7a15f8-4a13-4903-9c58-49b589370341"/>
    <w:uiPriority w:val="99"/>
    <w:pPr>
      <w:pBdr/>
      <w:spacing/>
    </w:pPr>
    <w:rPr/>
    <w:tblPr>
      <w:tblInd w:w="950" w:type="dxa"/>
      <w:tblBorders/>
      <w:tblCellMar/>
    </w:tblPr>
    <w:trPr/>
    <w:tcPr>
      <w:tcBorders/>
      <w:shd w:val="clear" w:color="auto" w:fill="auto"/>
      <w:tcMar/>
      <w:vAlign w:val="top"/>
    </w:tcPr>
  </w:style>
  <w:style w:type="table" w:styleId="TableNoRule4_e84772cb-a3a3-4fb9-acb4-a5baf584b07d" w:customStyle="1">
    <w:name w:val="Table NoRule 4_e84772cb-a3a3-4fb9-acb4-a5baf584b07d"/>
    <w:basedOn w:val="TableNoRule3_94d41736-4b04-44d9-aec5-a69f9454e463"/>
    <w:uiPriority w:val="99"/>
    <w:pPr>
      <w:pBdr/>
      <w:spacing/>
    </w:pPr>
    <w:rPr/>
    <w:tblPr>
      <w:tblInd w:w="1440" w:type="dxa"/>
      <w:tblBorders/>
      <w:tblCellMar/>
    </w:tblPr>
    <w:trPr/>
    <w:tcPr>
      <w:tcBorders/>
      <w:shd w:val="clear" w:color="auto" w:fill="auto"/>
      <w:tcMar/>
      <w:vAlign w:val="top"/>
    </w:tcPr>
  </w:style>
  <w:style w:type="table" w:styleId="TableNoRule5_50537135-b530-4e22-8d69-46aea5da12dc" w:customStyle="1">
    <w:name w:val="Table NoRule 5_50537135-b530-4e22-8d69-46aea5da12dc"/>
    <w:basedOn w:val="TableNoRule4_e84772cb-a3a3-4fb9-acb4-a5baf584b07d"/>
    <w:uiPriority w:val="99"/>
    <w:pPr>
      <w:pBdr/>
      <w:spacing/>
    </w:pPr>
    <w:rPr/>
    <w:tblPr>
      <w:tblInd w:w="1915" w:type="dxa"/>
      <w:tblBorders/>
      <w:tblCellMar/>
    </w:tblPr>
    <w:trPr/>
    <w:tcPr>
      <w:tcBorders/>
      <w:shd w:val="clear" w:color="auto" w:fill="auto"/>
      <w:tcMar/>
      <w:vAlign w:val="top"/>
    </w:tcPr>
  </w:style>
  <w:style w:type="table" w:styleId="TableNoRule6_23960d5a-68be-4fbc-8ac7-5f5cfe5b2588" w:customStyle="1">
    <w:name w:val="Table NoRule 6_23960d5a-68be-4fbc-8ac7-5f5cfe5b2588"/>
    <w:basedOn w:val="TableNoRule5_50537135-b530-4e22-8d69-46aea5da12dc"/>
    <w:uiPriority w:val="99"/>
    <w:pPr>
      <w:pBdr/>
      <w:spacing/>
    </w:pPr>
    <w:rPr/>
    <w:tblPr>
      <w:tblInd w:w="2390" w:type="dxa"/>
      <w:tblBorders/>
      <w:tblCellMar/>
    </w:tblPr>
    <w:trPr/>
    <w:tcPr>
      <w:tcBorders/>
      <w:shd w:val="clear" w:color="auto" w:fill="auto"/>
      <w:tcMar/>
      <w:vAlign w:val="top"/>
    </w:tcPr>
  </w:style>
  <w:style w:type="table" w:styleId="TableNoRule7_d9325115-ebaf-494d-9201-c21f7e54de3d" w:customStyle="1">
    <w:name w:val="Table NoRule 7_d9325115-ebaf-494d-9201-c21f7e54de3d"/>
    <w:basedOn w:val="TableNoRule6_23960d5a-68be-4fbc-8ac7-5f5cfe5b2588"/>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d9325115-ebaf-494d-9201-c21f7e54de3d"/>
    <w:uiPriority w:val="99"/>
    <w:pPr>
      <w:pBdr/>
      <w:spacing/>
    </w:pPr>
    <w:rPr/>
    <w:tblPr>
      <w:tblInd w:w="3355" w:type="dxa"/>
      <w:tblBorders/>
      <w:tblCellMar/>
    </w:tblPr>
    <w:trPr/>
    <w:tcPr>
      <w:tcBorders/>
      <w:shd w:val="clear" w:color="auto" w:fill="auto"/>
      <w:tcMar/>
      <w:vAlign w:val="top"/>
    </w:tcPr>
  </w:style>
  <w:style w:type="table" w:styleId="NormalTable_3ec39fd4-3ca9-45ba-909f-2b84f075970c" w:customStyle="1">
    <w:name w:val="Normal Table_3ec39fd4-3ca9-45ba-909f-2b84f075970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425b3457-41e3-4b51-9d22-d64d84b1d0d0" w:customStyle="1">
    <w:name w:val="Table NoRule 1_425b3457-41e3-4b51-9d22-d64d84b1d0d0"/>
    <w:basedOn w:val="NormalTable_3ec39fd4-3ca9-45ba-909f-2b84f075970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49a6211-d710-42ee-8b52-f1a6545c785a" w:customStyle="1">
    <w:name w:val="Table NoRule 2_e49a6211-d710-42ee-8b52-f1a6545c785a"/>
    <w:basedOn w:val="TableNoRule1_425b3457-41e3-4b51-9d22-d64d84b1d0d0"/>
    <w:uiPriority w:val="99"/>
    <w:pPr>
      <w:pBdr/>
      <w:spacing/>
    </w:pPr>
    <w:rPr/>
    <w:tblPr>
      <w:tblInd w:w="475" w:type="dxa"/>
      <w:tblBorders/>
      <w:tblCellMar/>
    </w:tblPr>
    <w:trPr/>
    <w:tcPr>
      <w:tcBorders/>
      <w:shd w:val="clear" w:color="auto" w:fill="auto"/>
      <w:tcMar/>
      <w:vAlign w:val="top"/>
    </w:tcPr>
  </w:style>
  <w:style w:type="table" w:styleId="TableNoRule3_0254c491-021f-4675-93a7-a8fd1b08d59b" w:customStyle="1">
    <w:name w:val="Table NoRule 3_0254c491-021f-4675-93a7-a8fd1b08d59b"/>
    <w:basedOn w:val="TableNoRule2_e49a6211-d710-42ee-8b52-f1a6545c785a"/>
    <w:uiPriority w:val="99"/>
    <w:pPr>
      <w:pBdr/>
      <w:spacing/>
    </w:pPr>
    <w:rPr/>
    <w:tblPr>
      <w:tblInd w:w="950" w:type="dxa"/>
      <w:tblBorders/>
      <w:tblCellMar/>
    </w:tblPr>
    <w:trPr/>
    <w:tcPr>
      <w:tcBorders/>
      <w:shd w:val="clear" w:color="auto" w:fill="auto"/>
      <w:tcMar/>
      <w:vAlign w:val="top"/>
    </w:tcPr>
  </w:style>
  <w:style w:type="table" w:styleId="TableNoRule4_861e9ca8-083a-4bca-a19e-e074eae6c79a" w:customStyle="1">
    <w:name w:val="Table NoRule 4_861e9ca8-083a-4bca-a19e-e074eae6c79a"/>
    <w:basedOn w:val="TableNoRule3_0254c491-021f-4675-93a7-a8fd1b08d59b"/>
    <w:uiPriority w:val="99"/>
    <w:pPr>
      <w:pBdr/>
      <w:spacing/>
    </w:pPr>
    <w:rPr/>
    <w:tblPr>
      <w:tblInd w:w="1440" w:type="dxa"/>
      <w:tblBorders/>
      <w:tblCellMar/>
    </w:tblPr>
    <w:trPr/>
    <w:tcPr>
      <w:tcBorders/>
      <w:shd w:val="clear" w:color="auto" w:fill="auto"/>
      <w:tcMar/>
      <w:vAlign w:val="top"/>
    </w:tcPr>
  </w:style>
  <w:style w:type="table" w:styleId="TableNoRule5_eec1da18-52cc-4d2e-a57f-944b94111dac" w:customStyle="1">
    <w:name w:val="Table NoRule 5_eec1da18-52cc-4d2e-a57f-944b94111dac"/>
    <w:basedOn w:val="TableNoRule4_861e9ca8-083a-4bca-a19e-e074eae6c79a"/>
    <w:uiPriority w:val="99"/>
    <w:pPr>
      <w:pBdr/>
      <w:spacing/>
    </w:pPr>
    <w:rPr/>
    <w:tblPr>
      <w:tblInd w:w="1915" w:type="dxa"/>
      <w:tblBorders/>
      <w:tblCellMar/>
    </w:tblPr>
    <w:trPr/>
    <w:tcPr>
      <w:tcBorders/>
      <w:shd w:val="clear" w:color="auto" w:fill="auto"/>
      <w:tcMar/>
      <w:vAlign w:val="top"/>
    </w:tcPr>
  </w:style>
  <w:style w:type="table" w:styleId="TableNoRule6_169c974f-3c6a-401b-aa16-efd817756d5b" w:customStyle="1">
    <w:name w:val="Table NoRule 6_169c974f-3c6a-401b-aa16-efd817756d5b"/>
    <w:basedOn w:val="TableNoRule5_eec1da18-52cc-4d2e-a57f-944b94111dac"/>
    <w:uiPriority w:val="99"/>
    <w:pPr>
      <w:pBdr/>
      <w:spacing/>
    </w:pPr>
    <w:rPr/>
    <w:tblPr>
      <w:tblInd w:w="2390" w:type="dxa"/>
      <w:tblBorders/>
      <w:tblCellMar/>
    </w:tblPr>
    <w:trPr/>
    <w:tcPr>
      <w:tcBorders/>
      <w:shd w:val="clear" w:color="auto" w:fill="auto"/>
      <w:tcMar/>
      <w:vAlign w:val="top"/>
    </w:tcPr>
  </w:style>
  <w:style w:type="table" w:styleId="TableNoRule7_a005d175-73e4-4407-acc3-5481691db06c" w:customStyle="1">
    <w:name w:val="Table NoRule 7_a005d175-73e4-4407-acc3-5481691db06c"/>
    <w:basedOn w:val="TableNoRule6_169c974f-3c6a-401b-aa16-efd817756d5b"/>
    <w:uiPriority w:val="99"/>
    <w:pPr>
      <w:pBdr/>
      <w:spacing/>
    </w:pPr>
    <w:rPr/>
    <w:tblPr>
      <w:tblInd w:w="2880" w:type="dxa"/>
      <w:tblBorders/>
      <w:tblCellMar/>
    </w:tblPr>
    <w:trPr/>
    <w:tcPr>
      <w:tcBorders/>
      <w:shd w:val="clear" w:color="auto" w:fill="auto"/>
      <w:tcMar/>
      <w:vAlign w:val="top"/>
    </w:tcPr>
  </w:style>
  <w:style w:type="table" w:styleId="TableNoRule8_65b3e86a-b976-4805-bfb1-625f28f450a6" w:customStyle="1">
    <w:name w:val="Table NoRule 8_65b3e86a-b976-4805-bfb1-625f28f450a6"/>
    <w:basedOn w:val="TableNoRule7_a005d175-73e4-4407-acc3-5481691db06c"/>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65b3e86a-b976-4805-bfb1-625f28f450a6"/>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9" Type="http://schemas.openxmlformats.org/officeDocument/2006/relationships/styles" Target="styles.xml" /><Relationship Id="rId10" Type="http://schemas.openxmlformats.org/officeDocument/2006/relationships/settings" Target="settings.xml" /><Relationship Id="rId11" Type="http://schemas.openxmlformats.org/officeDocument/2006/relationships/theme" Target="theme/theme1.xml" /><Relationship Id="rId12" Type="http://schemas.openxmlformats.org/officeDocument/2006/relationships/numbering" Target="numbering.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2024-03-26T12:05:54Z</dcterms:created>
  <dcterms:modified xsi:type="dcterms:W3CDTF">2024-03-26T12:05:54Z</dcterms:modified>
</cp:coreProperties>
</file>